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71AD" w:rsidR="00036CA2" w:rsidP="00036CA2" w:rsidRDefault="00036CA2" w14:paraId="0AA9BF9F" w14:textId="77777777">
      <w:pPr>
        <w:jc w:val="center"/>
        <w:rPr>
          <w:rFonts w:ascii="Arial" w:hAnsi="Arial" w:cs="Arial"/>
          <w:b/>
        </w:rPr>
      </w:pPr>
      <w:r w:rsidRPr="00D771AD">
        <w:rPr>
          <w:rFonts w:ascii="Arial" w:hAnsi="Arial" w:cs="Arial"/>
          <w:noProof/>
        </w:rPr>
        <w:drawing>
          <wp:anchor distT="0" distB="0" distL="114300" distR="114300" simplePos="0" relativeHeight="251659264" behindDoc="0" locked="0" layoutInCell="1" allowOverlap="1" wp14:anchorId="65E71007" wp14:editId="6C5EDA0C">
            <wp:simplePos x="0" y="0"/>
            <wp:positionH relativeFrom="column">
              <wp:posOffset>2580199</wp:posOffset>
            </wp:positionH>
            <wp:positionV relativeFrom="paragraph">
              <wp:posOffset>-571500</wp:posOffset>
            </wp:positionV>
            <wp:extent cx="1047750" cy="1000125"/>
            <wp:effectExtent l="0" t="0" r="0" b="9525"/>
            <wp:wrapNone/>
            <wp:docPr id="2" name="Picture 2" descr="Bristo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stol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771AD" w:rsidR="00036CA2" w:rsidP="00036CA2" w:rsidRDefault="00036CA2" w14:paraId="2D28E285" w14:textId="77777777">
      <w:pPr>
        <w:jc w:val="center"/>
        <w:rPr>
          <w:rFonts w:ascii="Arial" w:hAnsi="Arial" w:cs="Arial"/>
          <w:b/>
        </w:rPr>
      </w:pPr>
    </w:p>
    <w:p w:rsidRPr="00D771AD" w:rsidR="00036CA2" w:rsidP="00036CA2" w:rsidRDefault="00036CA2" w14:paraId="1486E528" w14:textId="77777777">
      <w:pPr>
        <w:jc w:val="center"/>
        <w:rPr>
          <w:rFonts w:ascii="Arial" w:hAnsi="Arial" w:cs="Arial"/>
          <w:b/>
        </w:rPr>
      </w:pPr>
    </w:p>
    <w:p w:rsidRPr="00D771AD" w:rsidR="00036CA2" w:rsidP="00036CA2" w:rsidRDefault="00036CA2" w14:paraId="68636E7D" w14:textId="77777777">
      <w:pPr>
        <w:jc w:val="center"/>
        <w:rPr>
          <w:rFonts w:ascii="Arial" w:hAnsi="Arial" w:cs="Arial"/>
          <w:b/>
        </w:rPr>
      </w:pPr>
    </w:p>
    <w:p w:rsidRPr="00D771AD" w:rsidR="00036CA2" w:rsidP="00036CA2" w:rsidRDefault="00036CA2" w14:paraId="4992B01D" w14:textId="01827381">
      <w:pPr>
        <w:jc w:val="center"/>
        <w:rPr>
          <w:rFonts w:ascii="Arial" w:hAnsi="Arial" w:cs="Arial"/>
          <w:b/>
        </w:rPr>
      </w:pPr>
      <w:r w:rsidRPr="00D771AD">
        <w:rPr>
          <w:rFonts w:ascii="Arial" w:hAnsi="Arial" w:cs="Arial"/>
          <w:b/>
        </w:rPr>
        <w:t>EYR</w:t>
      </w:r>
      <w:r w:rsidR="00C1000A">
        <w:rPr>
          <w:rFonts w:ascii="Arial" w:hAnsi="Arial" w:cs="Arial"/>
          <w:b/>
        </w:rPr>
        <w:t>0</w:t>
      </w:r>
      <w:r w:rsidRPr="00D771AD">
        <w:rPr>
          <w:rFonts w:ascii="Arial" w:hAnsi="Arial" w:cs="Arial"/>
          <w:b/>
        </w:rPr>
        <w:t xml:space="preserve">3 - Frequently Asked Questions </w:t>
      </w:r>
      <w:r w:rsidR="001458AB">
        <w:rPr>
          <w:rFonts w:ascii="Arial" w:hAnsi="Arial" w:cs="Arial"/>
          <w:b/>
        </w:rPr>
        <w:t>about Funding</w:t>
      </w:r>
    </w:p>
    <w:p w:rsidRPr="00D771AD" w:rsidR="00036CA2" w:rsidP="4222B375" w:rsidRDefault="00EB32A0" w14:paraId="1B7B284C" w14:textId="44962CFE">
      <w:pPr>
        <w:jc w:val="center"/>
        <w:rPr>
          <w:rFonts w:ascii="Arial" w:hAnsi="Arial" w:cs="Arial"/>
          <w:b/>
          <w:bCs/>
        </w:rPr>
      </w:pPr>
      <w:r>
        <w:rPr>
          <w:rFonts w:ascii="Arial" w:hAnsi="Arial" w:cs="Arial"/>
          <w:b/>
          <w:bCs/>
        </w:rPr>
        <w:t>July</w:t>
      </w:r>
      <w:r w:rsidRPr="4222B375" w:rsidR="00036CA2">
        <w:rPr>
          <w:rFonts w:ascii="Arial" w:hAnsi="Arial" w:cs="Arial"/>
          <w:b/>
          <w:bCs/>
        </w:rPr>
        <w:t xml:space="preserve"> 202</w:t>
      </w:r>
      <w:r w:rsidRPr="4222B375" w:rsidR="3CF8CA5B">
        <w:rPr>
          <w:rFonts w:ascii="Arial" w:hAnsi="Arial" w:cs="Arial"/>
          <w:b/>
          <w:bCs/>
        </w:rPr>
        <w:t>5</w:t>
      </w:r>
    </w:p>
    <w:p w:rsidRPr="00D771AD" w:rsidR="00036CA2" w:rsidP="00036CA2" w:rsidRDefault="00036CA2" w14:paraId="5EC5A454" w14:textId="77777777">
      <w:pPr>
        <w:jc w:val="center"/>
        <w:rPr>
          <w:rFonts w:ascii="Arial" w:hAnsi="Arial" w:cs="Arial"/>
          <w:b/>
        </w:rPr>
      </w:pPr>
    </w:p>
    <w:p w:rsidRPr="00914ED2" w:rsidR="00036CA2" w:rsidP="00914ED2" w:rsidRDefault="00036CA2" w14:paraId="6C1CA77E" w14:textId="533F17D5">
      <w:pPr>
        <w:rPr>
          <w:rFonts w:ascii="Arial" w:hAnsi="Arial" w:cs="Arial"/>
          <w:i/>
        </w:rPr>
      </w:pPr>
      <w:r w:rsidRPr="001458AB">
        <w:rPr>
          <w:rFonts w:ascii="Arial" w:hAnsi="Arial" w:cs="Arial"/>
          <w:i/>
        </w:rPr>
        <w:t xml:space="preserve">Please note that this document refers to the  ’15 Universal Free Hours’ and the ’15 Working Parent Entitlement Hours’  which refers to the Term-Time-Only (TTO) operational model, however Providers delivering the Free Entitlement who ‘stretch’ their offer on an All-Year-Round (AYR) model are offering 12 Universal Free Hours and/or </w:t>
      </w:r>
      <w:r w:rsidRPr="001458AB" w:rsidR="007360B8">
        <w:rPr>
          <w:rFonts w:ascii="Arial" w:hAnsi="Arial" w:cs="Arial"/>
          <w:i/>
        </w:rPr>
        <w:t>12</w:t>
      </w:r>
      <w:r w:rsidRPr="001458AB">
        <w:rPr>
          <w:rFonts w:ascii="Arial" w:hAnsi="Arial" w:cs="Arial"/>
          <w:i/>
        </w:rPr>
        <w:t xml:space="preserve"> </w:t>
      </w:r>
      <w:r w:rsidRPr="001458AB" w:rsidR="007360B8">
        <w:rPr>
          <w:rFonts w:ascii="Arial" w:hAnsi="Arial" w:cs="Arial"/>
          <w:i/>
        </w:rPr>
        <w:t>Working Parent Entitlement</w:t>
      </w:r>
      <w:r w:rsidRPr="001458AB">
        <w:rPr>
          <w:rFonts w:ascii="Arial" w:hAnsi="Arial" w:cs="Arial"/>
          <w:i/>
        </w:rPr>
        <w:t xml:space="preserve"> Hours per year. For simplicity, the TTO model is used throughout this FAQ.</w:t>
      </w:r>
    </w:p>
    <w:sdt>
      <w:sdtPr>
        <w:rPr>
          <w:rFonts w:ascii="Arial" w:hAnsi="Arial" w:eastAsia="Times New Roman" w:cs="Arial"/>
          <w:color w:val="auto"/>
          <w:sz w:val="24"/>
          <w:szCs w:val="24"/>
          <w:lang w:val="en-GB" w:eastAsia="en-GB"/>
        </w:rPr>
        <w:id w:val="1087039481"/>
        <w:docPartObj>
          <w:docPartGallery w:val="Table of Contents"/>
          <w:docPartUnique/>
        </w:docPartObj>
      </w:sdtPr>
      <w:sdtEndPr>
        <w:rPr>
          <w:rFonts w:ascii="Arial" w:hAnsi="Arial" w:eastAsia="Times New Roman" w:cs="Arial"/>
          <w:b w:val="1"/>
          <w:bCs w:val="1"/>
          <w:noProof/>
          <w:color w:val="auto"/>
          <w:sz w:val="24"/>
          <w:szCs w:val="24"/>
          <w:lang w:val="en-GB" w:eastAsia="en-GB"/>
        </w:rPr>
      </w:sdtEndPr>
      <w:sdtContent>
        <w:p w:rsidRPr="00D771AD" w:rsidR="00036CA2" w:rsidP="00036CA2" w:rsidRDefault="00036CA2" w14:paraId="5067EDA3" w14:textId="77777777">
          <w:pPr>
            <w:pStyle w:val="TOCHeading"/>
            <w:rPr>
              <w:rFonts w:ascii="Arial" w:hAnsi="Arial" w:cs="Arial"/>
              <w:sz w:val="24"/>
              <w:szCs w:val="24"/>
            </w:rPr>
          </w:pPr>
          <w:r w:rsidRPr="00D771AD">
            <w:rPr>
              <w:rFonts w:ascii="Arial" w:hAnsi="Arial" w:cs="Arial"/>
              <w:sz w:val="24"/>
              <w:szCs w:val="24"/>
            </w:rPr>
            <w:t>Chapters</w:t>
          </w:r>
        </w:p>
        <w:p w:rsidRPr="00D771AD" w:rsidR="00036CA2" w:rsidP="00036CA2" w:rsidRDefault="00036CA2" w14:paraId="3E146F91" w14:textId="77777777">
          <w:pPr>
            <w:rPr>
              <w:rFonts w:ascii="Arial" w:hAnsi="Arial" w:cs="Arial"/>
              <w:lang w:val="en-US" w:eastAsia="en-US"/>
            </w:rPr>
          </w:pPr>
        </w:p>
        <w:p w:rsidR="007A26BA" w:rsidRDefault="00036CA2" w14:paraId="0AF3EC6C" w14:textId="0A0FC843">
          <w:pPr>
            <w:pStyle w:val="TOC1"/>
            <w:tabs>
              <w:tab w:val="right" w:leader="dot" w:pos="9629"/>
            </w:tabs>
            <w:rPr>
              <w:rFonts w:asciiTheme="minorHAnsi" w:hAnsiTheme="minorHAnsi" w:eastAsiaTheme="minorEastAsia" w:cstheme="minorBidi"/>
              <w:noProof/>
              <w:kern w:val="2"/>
              <w14:ligatures w14:val="standardContextual"/>
            </w:rPr>
          </w:pPr>
          <w:r w:rsidRPr="00D771AD">
            <w:rPr>
              <w:rFonts w:ascii="Arial" w:hAnsi="Arial" w:cs="Arial"/>
            </w:rPr>
            <w:fldChar w:fldCharType="begin"/>
          </w:r>
          <w:r w:rsidRPr="00D771AD">
            <w:rPr>
              <w:rFonts w:ascii="Arial" w:hAnsi="Arial" w:cs="Arial"/>
            </w:rPr>
            <w:instrText xml:space="preserve"> TOC \o "1-3" \h \z \u </w:instrText>
          </w:r>
          <w:r w:rsidRPr="00D771AD">
            <w:rPr>
              <w:rFonts w:ascii="Arial" w:hAnsi="Arial" w:cs="Arial"/>
            </w:rPr>
            <w:fldChar w:fldCharType="separate"/>
          </w:r>
          <w:hyperlink w:history="1" w:anchor="_Toc203025870">
            <w:r w:rsidRPr="00356F23" w:rsidR="007A26BA">
              <w:rPr>
                <w:rStyle w:val="Hyperlink"/>
                <w:rFonts w:ascii="Arial" w:hAnsi="Arial" w:cs="Arial"/>
                <w:b/>
                <w:bCs/>
                <w:noProof/>
              </w:rPr>
              <w:t>The Free Early Education Entitlement</w:t>
            </w:r>
            <w:r w:rsidR="007A26BA">
              <w:rPr>
                <w:noProof/>
                <w:webHidden/>
              </w:rPr>
              <w:tab/>
            </w:r>
            <w:r w:rsidR="007A26BA">
              <w:rPr>
                <w:noProof/>
                <w:webHidden/>
              </w:rPr>
              <w:fldChar w:fldCharType="begin"/>
            </w:r>
            <w:r w:rsidR="007A26BA">
              <w:rPr>
                <w:noProof/>
                <w:webHidden/>
              </w:rPr>
              <w:instrText xml:space="preserve"> PAGEREF _Toc203025870 \h </w:instrText>
            </w:r>
            <w:r w:rsidR="007A26BA">
              <w:rPr>
                <w:noProof/>
                <w:webHidden/>
              </w:rPr>
            </w:r>
            <w:r w:rsidR="007A26BA">
              <w:rPr>
                <w:noProof/>
                <w:webHidden/>
              </w:rPr>
              <w:fldChar w:fldCharType="separate"/>
            </w:r>
            <w:r w:rsidR="007A26BA">
              <w:rPr>
                <w:noProof/>
                <w:webHidden/>
              </w:rPr>
              <w:t>1</w:t>
            </w:r>
            <w:r w:rsidR="007A26BA">
              <w:rPr>
                <w:noProof/>
                <w:webHidden/>
              </w:rPr>
              <w:fldChar w:fldCharType="end"/>
            </w:r>
          </w:hyperlink>
        </w:p>
        <w:p w:rsidR="007A26BA" w:rsidRDefault="007A26BA" w14:paraId="4AC19FE9" w14:textId="15EAE739">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71">
            <w:r w:rsidRPr="00356F23">
              <w:rPr>
                <w:rStyle w:val="Hyperlink"/>
                <w:rFonts w:ascii="Arial" w:hAnsi="Arial" w:cs="Arial"/>
                <w:b/>
                <w:bCs/>
                <w:noProof/>
              </w:rPr>
              <w:t>Universal Hours and Working Parent Entitlement</w:t>
            </w:r>
            <w:r>
              <w:rPr>
                <w:noProof/>
                <w:webHidden/>
              </w:rPr>
              <w:tab/>
            </w:r>
            <w:r>
              <w:rPr>
                <w:noProof/>
                <w:webHidden/>
              </w:rPr>
              <w:fldChar w:fldCharType="begin"/>
            </w:r>
            <w:r>
              <w:rPr>
                <w:noProof/>
                <w:webHidden/>
              </w:rPr>
              <w:instrText xml:space="preserve"> PAGEREF _Toc203025871 \h </w:instrText>
            </w:r>
            <w:r>
              <w:rPr>
                <w:noProof/>
                <w:webHidden/>
              </w:rPr>
            </w:r>
            <w:r>
              <w:rPr>
                <w:noProof/>
                <w:webHidden/>
              </w:rPr>
              <w:fldChar w:fldCharType="separate"/>
            </w:r>
            <w:r>
              <w:rPr>
                <w:noProof/>
                <w:webHidden/>
              </w:rPr>
              <w:t>2</w:t>
            </w:r>
            <w:r>
              <w:rPr>
                <w:noProof/>
                <w:webHidden/>
              </w:rPr>
              <w:fldChar w:fldCharType="end"/>
            </w:r>
          </w:hyperlink>
        </w:p>
        <w:p w:rsidR="007A26BA" w:rsidRDefault="007A26BA" w14:paraId="01207BB9" w14:textId="169A637D">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72">
            <w:r w:rsidRPr="00356F23">
              <w:rPr>
                <w:rStyle w:val="Hyperlink"/>
                <w:rFonts w:ascii="Arial" w:hAnsi="Arial" w:cs="Arial"/>
                <w:b/>
                <w:bCs/>
                <w:noProof/>
              </w:rPr>
              <w:t>Eligibility Codes</w:t>
            </w:r>
            <w:r>
              <w:rPr>
                <w:noProof/>
                <w:webHidden/>
              </w:rPr>
              <w:tab/>
            </w:r>
            <w:r>
              <w:rPr>
                <w:noProof/>
                <w:webHidden/>
              </w:rPr>
              <w:fldChar w:fldCharType="begin"/>
            </w:r>
            <w:r>
              <w:rPr>
                <w:noProof/>
                <w:webHidden/>
              </w:rPr>
              <w:instrText xml:space="preserve"> PAGEREF _Toc203025872 \h </w:instrText>
            </w:r>
            <w:r>
              <w:rPr>
                <w:noProof/>
                <w:webHidden/>
              </w:rPr>
            </w:r>
            <w:r>
              <w:rPr>
                <w:noProof/>
                <w:webHidden/>
              </w:rPr>
              <w:fldChar w:fldCharType="separate"/>
            </w:r>
            <w:r>
              <w:rPr>
                <w:noProof/>
                <w:webHidden/>
              </w:rPr>
              <w:t>3</w:t>
            </w:r>
            <w:r>
              <w:rPr>
                <w:noProof/>
                <w:webHidden/>
              </w:rPr>
              <w:fldChar w:fldCharType="end"/>
            </w:r>
          </w:hyperlink>
        </w:p>
        <w:p w:rsidR="007A26BA" w:rsidRDefault="007A26BA" w14:paraId="56372606" w14:textId="366210F7">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73">
            <w:r w:rsidRPr="00356F23">
              <w:rPr>
                <w:rStyle w:val="Hyperlink"/>
                <w:rFonts w:ascii="Arial" w:hAnsi="Arial" w:cs="Arial"/>
                <w:b/>
                <w:bCs/>
                <w:noProof/>
              </w:rPr>
              <w:t>Tax Free Childcare</w:t>
            </w:r>
            <w:r>
              <w:rPr>
                <w:noProof/>
                <w:webHidden/>
              </w:rPr>
              <w:tab/>
            </w:r>
            <w:r>
              <w:rPr>
                <w:noProof/>
                <w:webHidden/>
              </w:rPr>
              <w:fldChar w:fldCharType="begin"/>
            </w:r>
            <w:r>
              <w:rPr>
                <w:noProof/>
                <w:webHidden/>
              </w:rPr>
              <w:instrText xml:space="preserve"> PAGEREF _Toc203025873 \h </w:instrText>
            </w:r>
            <w:r>
              <w:rPr>
                <w:noProof/>
                <w:webHidden/>
              </w:rPr>
            </w:r>
            <w:r>
              <w:rPr>
                <w:noProof/>
                <w:webHidden/>
              </w:rPr>
              <w:fldChar w:fldCharType="separate"/>
            </w:r>
            <w:r>
              <w:rPr>
                <w:noProof/>
                <w:webHidden/>
              </w:rPr>
              <w:t>4</w:t>
            </w:r>
            <w:r>
              <w:rPr>
                <w:noProof/>
                <w:webHidden/>
              </w:rPr>
              <w:fldChar w:fldCharType="end"/>
            </w:r>
          </w:hyperlink>
        </w:p>
        <w:p w:rsidR="007A26BA" w:rsidRDefault="007A26BA" w14:paraId="1CBA8867" w14:textId="6CBCC19F">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74">
            <w:r w:rsidRPr="00356F23">
              <w:rPr>
                <w:rStyle w:val="Hyperlink"/>
                <w:rFonts w:ascii="Arial" w:hAnsi="Arial" w:cs="Arial"/>
                <w:b/>
                <w:bCs/>
                <w:noProof/>
              </w:rPr>
              <w:t>Changing sessions or Providers</w:t>
            </w:r>
            <w:r>
              <w:rPr>
                <w:noProof/>
                <w:webHidden/>
              </w:rPr>
              <w:tab/>
            </w:r>
            <w:r>
              <w:rPr>
                <w:noProof/>
                <w:webHidden/>
              </w:rPr>
              <w:fldChar w:fldCharType="begin"/>
            </w:r>
            <w:r>
              <w:rPr>
                <w:noProof/>
                <w:webHidden/>
              </w:rPr>
              <w:instrText xml:space="preserve"> PAGEREF _Toc203025874 \h </w:instrText>
            </w:r>
            <w:r>
              <w:rPr>
                <w:noProof/>
                <w:webHidden/>
              </w:rPr>
            </w:r>
            <w:r>
              <w:rPr>
                <w:noProof/>
                <w:webHidden/>
              </w:rPr>
              <w:fldChar w:fldCharType="separate"/>
            </w:r>
            <w:r>
              <w:rPr>
                <w:noProof/>
                <w:webHidden/>
              </w:rPr>
              <w:t>5</w:t>
            </w:r>
            <w:r>
              <w:rPr>
                <w:noProof/>
                <w:webHidden/>
              </w:rPr>
              <w:fldChar w:fldCharType="end"/>
            </w:r>
          </w:hyperlink>
        </w:p>
        <w:p w:rsidR="007A26BA" w:rsidRDefault="007A26BA" w14:paraId="3B0F9CA7" w14:textId="26561F58">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75">
            <w:r w:rsidRPr="00356F23">
              <w:rPr>
                <w:rStyle w:val="Hyperlink"/>
                <w:rFonts w:ascii="Arial" w:hAnsi="Arial" w:cs="Arial"/>
                <w:b/>
                <w:bCs/>
                <w:noProof/>
              </w:rPr>
              <w:t>Chargeable items</w:t>
            </w:r>
            <w:r>
              <w:rPr>
                <w:noProof/>
                <w:webHidden/>
              </w:rPr>
              <w:tab/>
            </w:r>
            <w:r>
              <w:rPr>
                <w:noProof/>
                <w:webHidden/>
              </w:rPr>
              <w:fldChar w:fldCharType="begin"/>
            </w:r>
            <w:r>
              <w:rPr>
                <w:noProof/>
                <w:webHidden/>
              </w:rPr>
              <w:instrText xml:space="preserve"> PAGEREF _Toc203025875 \h </w:instrText>
            </w:r>
            <w:r>
              <w:rPr>
                <w:noProof/>
                <w:webHidden/>
              </w:rPr>
            </w:r>
            <w:r>
              <w:rPr>
                <w:noProof/>
                <w:webHidden/>
              </w:rPr>
              <w:fldChar w:fldCharType="separate"/>
            </w:r>
            <w:r>
              <w:rPr>
                <w:noProof/>
                <w:webHidden/>
              </w:rPr>
              <w:t>7</w:t>
            </w:r>
            <w:r>
              <w:rPr>
                <w:noProof/>
                <w:webHidden/>
              </w:rPr>
              <w:fldChar w:fldCharType="end"/>
            </w:r>
          </w:hyperlink>
        </w:p>
        <w:p w:rsidR="007A26BA" w:rsidRDefault="007A26BA" w14:paraId="60F98636" w14:textId="1E7BA9C4">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76">
            <w:r w:rsidRPr="00356F23">
              <w:rPr>
                <w:rStyle w:val="Hyperlink"/>
                <w:rFonts w:ascii="Arial" w:hAnsi="Arial" w:cs="Arial"/>
                <w:b/>
                <w:bCs/>
                <w:noProof/>
              </w:rPr>
              <w:t>Extra Funding</w:t>
            </w:r>
            <w:r>
              <w:rPr>
                <w:noProof/>
                <w:webHidden/>
              </w:rPr>
              <w:tab/>
            </w:r>
            <w:r>
              <w:rPr>
                <w:noProof/>
                <w:webHidden/>
              </w:rPr>
              <w:fldChar w:fldCharType="begin"/>
            </w:r>
            <w:r>
              <w:rPr>
                <w:noProof/>
                <w:webHidden/>
              </w:rPr>
              <w:instrText xml:space="preserve"> PAGEREF _Toc203025876 \h </w:instrText>
            </w:r>
            <w:r>
              <w:rPr>
                <w:noProof/>
                <w:webHidden/>
              </w:rPr>
            </w:r>
            <w:r>
              <w:rPr>
                <w:noProof/>
                <w:webHidden/>
              </w:rPr>
              <w:fldChar w:fldCharType="separate"/>
            </w:r>
            <w:r>
              <w:rPr>
                <w:noProof/>
                <w:webHidden/>
              </w:rPr>
              <w:t>7</w:t>
            </w:r>
            <w:r>
              <w:rPr>
                <w:noProof/>
                <w:webHidden/>
              </w:rPr>
              <w:fldChar w:fldCharType="end"/>
            </w:r>
          </w:hyperlink>
        </w:p>
        <w:p w:rsidR="007A26BA" w:rsidRDefault="007A26BA" w14:paraId="5F9EB3C3" w14:textId="09FAFFC2">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77">
            <w:r w:rsidRPr="00356F23">
              <w:rPr>
                <w:rStyle w:val="Hyperlink"/>
                <w:rFonts w:ascii="Arial" w:hAnsi="Arial" w:cs="Arial"/>
                <w:b/>
                <w:bCs/>
                <w:noProof/>
              </w:rPr>
              <w:t>Submissions</w:t>
            </w:r>
            <w:r>
              <w:rPr>
                <w:noProof/>
                <w:webHidden/>
              </w:rPr>
              <w:tab/>
            </w:r>
            <w:r>
              <w:rPr>
                <w:noProof/>
                <w:webHidden/>
              </w:rPr>
              <w:fldChar w:fldCharType="begin"/>
            </w:r>
            <w:r>
              <w:rPr>
                <w:noProof/>
                <w:webHidden/>
              </w:rPr>
              <w:instrText xml:space="preserve"> PAGEREF _Toc203025877 \h </w:instrText>
            </w:r>
            <w:r>
              <w:rPr>
                <w:noProof/>
                <w:webHidden/>
              </w:rPr>
            </w:r>
            <w:r>
              <w:rPr>
                <w:noProof/>
                <w:webHidden/>
              </w:rPr>
              <w:fldChar w:fldCharType="separate"/>
            </w:r>
            <w:r>
              <w:rPr>
                <w:noProof/>
                <w:webHidden/>
              </w:rPr>
              <w:t>8</w:t>
            </w:r>
            <w:r>
              <w:rPr>
                <w:noProof/>
                <w:webHidden/>
              </w:rPr>
              <w:fldChar w:fldCharType="end"/>
            </w:r>
          </w:hyperlink>
        </w:p>
        <w:p w:rsidR="007A26BA" w:rsidRDefault="007A26BA" w14:paraId="66631A20" w14:textId="1141D234">
          <w:pPr>
            <w:pStyle w:val="TOC2"/>
            <w:tabs>
              <w:tab w:val="right" w:leader="dot" w:pos="9629"/>
            </w:tabs>
            <w:rPr>
              <w:rFonts w:asciiTheme="minorHAnsi" w:hAnsiTheme="minorHAnsi" w:eastAsiaTheme="minorEastAsia" w:cstheme="minorBidi"/>
              <w:noProof/>
              <w:kern w:val="2"/>
              <w14:ligatures w14:val="standardContextual"/>
            </w:rPr>
          </w:pPr>
          <w:hyperlink w:history="1" w:anchor="_Toc203025878">
            <w:r w:rsidRPr="00356F23">
              <w:rPr>
                <w:rStyle w:val="Hyperlink"/>
                <w:rFonts w:ascii="Arial" w:hAnsi="Arial" w:cs="Arial"/>
                <w:noProof/>
              </w:rPr>
              <w:t>Estimated Headcounts</w:t>
            </w:r>
            <w:r>
              <w:rPr>
                <w:noProof/>
                <w:webHidden/>
              </w:rPr>
              <w:tab/>
            </w:r>
            <w:r>
              <w:rPr>
                <w:noProof/>
                <w:webHidden/>
              </w:rPr>
              <w:fldChar w:fldCharType="begin"/>
            </w:r>
            <w:r>
              <w:rPr>
                <w:noProof/>
                <w:webHidden/>
              </w:rPr>
              <w:instrText xml:space="preserve"> PAGEREF _Toc203025878 \h </w:instrText>
            </w:r>
            <w:r>
              <w:rPr>
                <w:noProof/>
                <w:webHidden/>
              </w:rPr>
            </w:r>
            <w:r>
              <w:rPr>
                <w:noProof/>
                <w:webHidden/>
              </w:rPr>
              <w:fldChar w:fldCharType="separate"/>
            </w:r>
            <w:r>
              <w:rPr>
                <w:noProof/>
                <w:webHidden/>
              </w:rPr>
              <w:t>8</w:t>
            </w:r>
            <w:r>
              <w:rPr>
                <w:noProof/>
                <w:webHidden/>
              </w:rPr>
              <w:fldChar w:fldCharType="end"/>
            </w:r>
          </w:hyperlink>
        </w:p>
        <w:p w:rsidR="007A26BA" w:rsidRDefault="007A26BA" w14:paraId="02EE391C" w14:textId="5217ABDE">
          <w:pPr>
            <w:pStyle w:val="TOC2"/>
            <w:tabs>
              <w:tab w:val="right" w:leader="dot" w:pos="9629"/>
            </w:tabs>
            <w:rPr>
              <w:rFonts w:asciiTheme="minorHAnsi" w:hAnsiTheme="minorHAnsi" w:eastAsiaTheme="minorEastAsia" w:cstheme="minorBidi"/>
              <w:noProof/>
              <w:kern w:val="2"/>
              <w14:ligatures w14:val="standardContextual"/>
            </w:rPr>
          </w:pPr>
          <w:hyperlink w:history="1" w:anchor="_Toc203025879">
            <w:r w:rsidRPr="00356F23">
              <w:rPr>
                <w:rStyle w:val="Hyperlink"/>
                <w:rFonts w:ascii="Arial" w:hAnsi="Arial" w:cs="Arial"/>
                <w:noProof/>
              </w:rPr>
              <w:t>Headcounts</w:t>
            </w:r>
            <w:r>
              <w:rPr>
                <w:noProof/>
                <w:webHidden/>
              </w:rPr>
              <w:tab/>
            </w:r>
            <w:r>
              <w:rPr>
                <w:noProof/>
                <w:webHidden/>
              </w:rPr>
              <w:fldChar w:fldCharType="begin"/>
            </w:r>
            <w:r>
              <w:rPr>
                <w:noProof/>
                <w:webHidden/>
              </w:rPr>
              <w:instrText xml:space="preserve"> PAGEREF _Toc203025879 \h </w:instrText>
            </w:r>
            <w:r>
              <w:rPr>
                <w:noProof/>
                <w:webHidden/>
              </w:rPr>
            </w:r>
            <w:r>
              <w:rPr>
                <w:noProof/>
                <w:webHidden/>
              </w:rPr>
              <w:fldChar w:fldCharType="separate"/>
            </w:r>
            <w:r>
              <w:rPr>
                <w:noProof/>
                <w:webHidden/>
              </w:rPr>
              <w:t>8</w:t>
            </w:r>
            <w:r>
              <w:rPr>
                <w:noProof/>
                <w:webHidden/>
              </w:rPr>
              <w:fldChar w:fldCharType="end"/>
            </w:r>
          </w:hyperlink>
        </w:p>
        <w:p w:rsidR="007A26BA" w:rsidRDefault="007A26BA" w14:paraId="0811A7D7" w14:textId="56E0ADCE">
          <w:pPr>
            <w:pStyle w:val="TOC2"/>
            <w:tabs>
              <w:tab w:val="right" w:leader="dot" w:pos="9629"/>
            </w:tabs>
            <w:rPr>
              <w:rFonts w:asciiTheme="minorHAnsi" w:hAnsiTheme="minorHAnsi" w:eastAsiaTheme="minorEastAsia" w:cstheme="minorBidi"/>
              <w:noProof/>
              <w:kern w:val="2"/>
              <w14:ligatures w14:val="standardContextual"/>
            </w:rPr>
          </w:pPr>
          <w:hyperlink w:history="1" w:anchor="_Toc203025880">
            <w:r w:rsidRPr="00356F23">
              <w:rPr>
                <w:rStyle w:val="Hyperlink"/>
                <w:rFonts w:ascii="Arial" w:hAnsi="Arial" w:cs="Arial"/>
                <w:noProof/>
              </w:rPr>
              <w:t>Mid Term Claims</w:t>
            </w:r>
            <w:r>
              <w:rPr>
                <w:noProof/>
                <w:webHidden/>
              </w:rPr>
              <w:tab/>
            </w:r>
            <w:r>
              <w:rPr>
                <w:noProof/>
                <w:webHidden/>
              </w:rPr>
              <w:fldChar w:fldCharType="begin"/>
            </w:r>
            <w:r>
              <w:rPr>
                <w:noProof/>
                <w:webHidden/>
              </w:rPr>
              <w:instrText xml:space="preserve"> PAGEREF _Toc203025880 \h </w:instrText>
            </w:r>
            <w:r>
              <w:rPr>
                <w:noProof/>
                <w:webHidden/>
              </w:rPr>
            </w:r>
            <w:r>
              <w:rPr>
                <w:noProof/>
                <w:webHidden/>
              </w:rPr>
              <w:fldChar w:fldCharType="separate"/>
            </w:r>
            <w:r>
              <w:rPr>
                <w:noProof/>
                <w:webHidden/>
              </w:rPr>
              <w:t>9</w:t>
            </w:r>
            <w:r>
              <w:rPr>
                <w:noProof/>
                <w:webHidden/>
              </w:rPr>
              <w:fldChar w:fldCharType="end"/>
            </w:r>
          </w:hyperlink>
        </w:p>
        <w:p w:rsidR="007A26BA" w:rsidRDefault="007A26BA" w14:paraId="28608D38" w14:textId="2125E3C3">
          <w:pPr>
            <w:pStyle w:val="TOC1"/>
            <w:tabs>
              <w:tab w:val="right" w:leader="dot" w:pos="9629"/>
            </w:tabs>
            <w:rPr>
              <w:rFonts w:asciiTheme="minorHAnsi" w:hAnsiTheme="minorHAnsi" w:eastAsiaTheme="minorEastAsia" w:cstheme="minorBidi"/>
              <w:noProof/>
              <w:kern w:val="2"/>
              <w14:ligatures w14:val="standardContextual"/>
            </w:rPr>
          </w:pPr>
          <w:hyperlink w:history="1" w:anchor="_Toc203025881">
            <w:r w:rsidRPr="00356F23">
              <w:rPr>
                <w:rStyle w:val="Hyperlink"/>
                <w:rFonts w:ascii="Arial" w:hAnsi="Arial" w:cs="Arial"/>
                <w:b/>
                <w:bCs/>
                <w:noProof/>
              </w:rPr>
              <w:t>Payments</w:t>
            </w:r>
            <w:r>
              <w:rPr>
                <w:noProof/>
                <w:webHidden/>
              </w:rPr>
              <w:tab/>
            </w:r>
            <w:r>
              <w:rPr>
                <w:noProof/>
                <w:webHidden/>
              </w:rPr>
              <w:fldChar w:fldCharType="begin"/>
            </w:r>
            <w:r>
              <w:rPr>
                <w:noProof/>
                <w:webHidden/>
              </w:rPr>
              <w:instrText xml:space="preserve"> PAGEREF _Toc203025881 \h </w:instrText>
            </w:r>
            <w:r>
              <w:rPr>
                <w:noProof/>
                <w:webHidden/>
              </w:rPr>
            </w:r>
            <w:r>
              <w:rPr>
                <w:noProof/>
                <w:webHidden/>
              </w:rPr>
              <w:fldChar w:fldCharType="separate"/>
            </w:r>
            <w:r>
              <w:rPr>
                <w:noProof/>
                <w:webHidden/>
              </w:rPr>
              <w:t>9</w:t>
            </w:r>
            <w:r>
              <w:rPr>
                <w:noProof/>
                <w:webHidden/>
              </w:rPr>
              <w:fldChar w:fldCharType="end"/>
            </w:r>
          </w:hyperlink>
        </w:p>
        <w:p w:rsidRPr="00D771AD" w:rsidR="00036CA2" w:rsidP="00036CA2" w:rsidRDefault="00036CA2" w14:paraId="65DAF0A2" w14:textId="1B166AF6">
          <w:pPr>
            <w:rPr>
              <w:rFonts w:ascii="Arial" w:hAnsi="Arial" w:cs="Arial"/>
            </w:rPr>
          </w:pPr>
          <w:r w:rsidRPr="00D771AD">
            <w:rPr>
              <w:rFonts w:ascii="Arial" w:hAnsi="Arial" w:cs="Arial"/>
              <w:b/>
              <w:bCs/>
              <w:noProof/>
            </w:rPr>
            <w:fldChar w:fldCharType="end"/>
          </w:r>
        </w:p>
      </w:sdtContent>
    </w:sdt>
    <w:p w:rsidR="00C57865" w:rsidP="00914ED2" w:rsidRDefault="00036CA2" w14:paraId="5329263A" w14:textId="77777777">
      <w:pPr>
        <w:rPr>
          <w:rFonts w:ascii="Arial" w:hAnsi="Arial" w:cs="Arial"/>
          <w:bCs/>
        </w:rPr>
      </w:pPr>
      <w:r w:rsidRPr="00D771AD">
        <w:rPr>
          <w:rFonts w:ascii="Arial" w:hAnsi="Arial" w:cs="Arial"/>
          <w:bCs/>
        </w:rPr>
        <w:t>To skip to a specific chapter, double click on the page numbe</w:t>
      </w:r>
      <w:r w:rsidR="00C57865">
        <w:rPr>
          <w:rFonts w:ascii="Arial" w:hAnsi="Arial" w:cs="Arial"/>
          <w:bCs/>
        </w:rPr>
        <w:t>r.</w:t>
      </w:r>
    </w:p>
    <w:p w:rsidR="004B1173" w:rsidP="00914ED2" w:rsidRDefault="004B1173" w14:paraId="102992FA" w14:textId="77777777">
      <w:pPr>
        <w:rPr>
          <w:rFonts w:ascii="Arial" w:hAnsi="Arial" w:cs="Arial"/>
          <w:bCs/>
        </w:rPr>
      </w:pPr>
    </w:p>
    <w:p w:rsidR="004B1173" w:rsidP="00914ED2" w:rsidRDefault="004B1173" w14:paraId="137EC6EA" w14:textId="77777777">
      <w:pPr>
        <w:rPr>
          <w:rFonts w:ascii="Arial" w:hAnsi="Arial" w:cs="Arial"/>
          <w:bCs/>
        </w:rPr>
      </w:pPr>
    </w:p>
    <w:p w:rsidR="004B1173" w:rsidP="00914ED2" w:rsidRDefault="004B1173" w14:paraId="41D0420B" w14:textId="77777777">
      <w:pPr>
        <w:rPr>
          <w:rFonts w:ascii="Arial" w:hAnsi="Arial" w:cs="Arial"/>
          <w:bCs/>
        </w:rPr>
      </w:pPr>
    </w:p>
    <w:p w:rsidR="004B1173" w:rsidP="00914ED2" w:rsidRDefault="004B1173" w14:paraId="70533927" w14:textId="77777777">
      <w:pPr>
        <w:rPr>
          <w:rFonts w:ascii="Arial" w:hAnsi="Arial" w:cs="Arial"/>
          <w:bCs/>
        </w:rPr>
      </w:pPr>
    </w:p>
    <w:p w:rsidR="007A26BA" w:rsidP="0763EB80" w:rsidRDefault="007A26BA" w14:paraId="7283FAD8" w14:textId="77777777">
      <w:pPr>
        <w:rPr>
          <w:rFonts w:ascii="Arial" w:hAnsi="Arial" w:cs="Arial"/>
        </w:rPr>
      </w:pPr>
    </w:p>
    <w:p w:rsidR="0763EB80" w:rsidP="0763EB80" w:rsidRDefault="0763EB80" w14:paraId="4724A4E4" w14:textId="7CB8AEBE">
      <w:pPr>
        <w:rPr>
          <w:rFonts w:ascii="Arial" w:hAnsi="Arial" w:cs="Arial"/>
        </w:rPr>
      </w:pPr>
    </w:p>
    <w:p w:rsidR="007A26BA" w:rsidP="00914ED2" w:rsidRDefault="007A26BA" w14:paraId="148AD676" w14:textId="77777777">
      <w:pPr>
        <w:rPr>
          <w:rFonts w:ascii="Arial" w:hAnsi="Arial" w:cs="Arial"/>
          <w:bCs/>
        </w:rPr>
      </w:pPr>
    </w:p>
    <w:p w:rsidR="007A26BA" w:rsidP="00914ED2" w:rsidRDefault="007A26BA" w14:paraId="7B28B220" w14:textId="77777777">
      <w:pPr>
        <w:rPr>
          <w:rFonts w:ascii="Arial" w:hAnsi="Arial" w:cs="Arial"/>
          <w:bCs/>
        </w:rPr>
      </w:pPr>
    </w:p>
    <w:p w:rsidR="007A26BA" w:rsidP="00914ED2" w:rsidRDefault="007A26BA" w14:paraId="54E2A920" w14:textId="77777777">
      <w:pPr>
        <w:rPr>
          <w:rFonts w:ascii="Arial" w:hAnsi="Arial" w:cs="Arial"/>
          <w:bCs/>
        </w:rPr>
      </w:pPr>
    </w:p>
    <w:p w:rsidR="007A26BA" w:rsidP="00914ED2" w:rsidRDefault="007A26BA" w14:paraId="7BCF8985" w14:textId="77777777">
      <w:pPr>
        <w:rPr>
          <w:rFonts w:ascii="Arial" w:hAnsi="Arial" w:cs="Arial"/>
          <w:bCs/>
        </w:rPr>
      </w:pPr>
    </w:p>
    <w:p w:rsidRPr="005C6839" w:rsidR="009C5445" w:rsidP="76F5EBA2" w:rsidRDefault="002E2BC7" w14:paraId="370E6318" w14:textId="2FF6AFA3">
      <w:pPr>
        <w:pStyle w:val="Heading1"/>
        <w:rPr>
          <w:rFonts w:ascii="Arial" w:hAnsi="Arial" w:cs="Arial"/>
          <w:b/>
          <w:bCs/>
          <w:sz w:val="24"/>
          <w:szCs w:val="24"/>
        </w:rPr>
      </w:pPr>
      <w:bookmarkStart w:name="_Toc203025870" w:id="0"/>
      <w:r w:rsidRPr="76F5EBA2">
        <w:rPr>
          <w:rFonts w:ascii="Arial" w:hAnsi="Arial" w:cs="Arial"/>
          <w:b/>
          <w:bCs/>
        </w:rPr>
        <w:t>The Free Early Education Entitlement</w:t>
      </w:r>
      <w:bookmarkEnd w:id="0"/>
    </w:p>
    <w:p w:rsidR="76F5EBA2" w:rsidP="76F5EBA2" w:rsidRDefault="76F5EBA2" w14:paraId="1041B708" w14:textId="42323D7A">
      <w:pPr>
        <w:rPr>
          <w:rFonts w:ascii="Arial" w:hAnsi="Arial" w:cs="Arial"/>
          <w:b/>
          <w:bCs/>
        </w:rPr>
      </w:pPr>
    </w:p>
    <w:p w:rsidR="76F5EBA2" w:rsidP="76F5EBA2" w:rsidRDefault="76F5EBA2" w14:paraId="296E7BA3" w14:textId="7C784F58">
      <w:pPr>
        <w:rPr>
          <w:rFonts w:ascii="Arial" w:hAnsi="Arial" w:cs="Arial"/>
          <w:b/>
          <w:bCs/>
        </w:rPr>
      </w:pPr>
    </w:p>
    <w:p w:rsidRPr="00761D34" w:rsidR="009C5445" w:rsidP="00761D34" w:rsidRDefault="4DA3B2FC" w14:paraId="184A9A89" w14:textId="69008111">
      <w:pPr>
        <w:rPr>
          <w:rFonts w:ascii="Arial" w:hAnsi="Arial" w:cs="Arial"/>
          <w:b/>
          <w:bCs/>
        </w:rPr>
      </w:pPr>
      <w:r w:rsidRPr="76F5EBA2">
        <w:rPr>
          <w:rFonts w:ascii="Arial" w:hAnsi="Arial" w:cs="Arial"/>
          <w:b/>
          <w:bCs/>
        </w:rPr>
        <w:t>1</w:t>
      </w:r>
      <w:r w:rsidRPr="76F5EBA2" w:rsidR="00761D34">
        <w:rPr>
          <w:rFonts w:ascii="Arial" w:hAnsi="Arial" w:cs="Arial"/>
          <w:b/>
          <w:bCs/>
        </w:rPr>
        <w:t>.</w:t>
      </w:r>
      <w:r w:rsidRPr="76F5EBA2" w:rsidR="376D33A6">
        <w:rPr>
          <w:rFonts w:ascii="Arial" w:hAnsi="Arial" w:cs="Arial"/>
          <w:b/>
          <w:bCs/>
        </w:rPr>
        <w:t xml:space="preserve"> </w:t>
      </w:r>
      <w:r w:rsidRPr="76F5EBA2" w:rsidR="009C5445">
        <w:rPr>
          <w:rFonts w:ascii="Arial" w:hAnsi="Arial" w:cs="Arial"/>
          <w:b/>
          <w:bCs/>
        </w:rPr>
        <w:t>Can I claim the Free Early Education Entitlement if I don’t live in England?</w:t>
      </w:r>
    </w:p>
    <w:p w:rsidRPr="005C6839" w:rsidR="00036CA2" w:rsidP="00036CA2" w:rsidRDefault="00036CA2" w14:paraId="31AA4671" w14:textId="0B2BC2CD">
      <w:pPr>
        <w:rPr>
          <w:rFonts w:ascii="Arial" w:hAnsi="Arial" w:cs="Arial"/>
        </w:rPr>
      </w:pPr>
      <w:r w:rsidRPr="005C6839">
        <w:rPr>
          <w:rFonts w:ascii="Arial" w:hAnsi="Arial" w:cs="Arial"/>
        </w:rPr>
        <w:t xml:space="preserve">Children living outside of England and commuting to England </w:t>
      </w:r>
      <w:r w:rsidRPr="005C6839" w:rsidR="0059471E">
        <w:rPr>
          <w:rFonts w:ascii="Arial" w:hAnsi="Arial" w:cs="Arial"/>
        </w:rPr>
        <w:t>daily</w:t>
      </w:r>
      <w:r w:rsidRPr="005C6839">
        <w:rPr>
          <w:rFonts w:ascii="Arial" w:hAnsi="Arial" w:cs="Arial"/>
        </w:rPr>
        <w:t xml:space="preserve"> are not eligible to claim from English local authorities, however neighbouring countries (e.g. Wales) have similar childcare provision which may be able to be claimed by providers in England. </w:t>
      </w:r>
    </w:p>
    <w:p w:rsidRPr="005C6839" w:rsidR="00DC090E" w:rsidP="00036CA2" w:rsidRDefault="00DC090E" w14:paraId="4BF4D920" w14:textId="77777777">
      <w:pPr>
        <w:rPr>
          <w:rFonts w:ascii="Arial" w:hAnsi="Arial" w:cs="Arial"/>
        </w:rPr>
      </w:pPr>
    </w:p>
    <w:p w:rsidRPr="005C6839" w:rsidR="008E241A" w:rsidP="00DC090E" w:rsidRDefault="008E241A" w14:paraId="61F84765" w14:textId="77777777">
      <w:pPr>
        <w:rPr>
          <w:rFonts w:ascii="Arial" w:hAnsi="Arial" w:cs="Arial"/>
          <w:color w:val="000000" w:themeColor="text1"/>
        </w:rPr>
      </w:pPr>
    </w:p>
    <w:p w:rsidRPr="005C6839" w:rsidR="00667ECD" w:rsidP="00DC090E" w:rsidRDefault="00667ECD" w14:paraId="4592818C" w14:textId="77777777">
      <w:pPr>
        <w:rPr>
          <w:rFonts w:ascii="Arial" w:hAnsi="Arial" w:cs="Arial"/>
          <w:color w:val="000000" w:themeColor="text1"/>
        </w:rPr>
      </w:pPr>
    </w:p>
    <w:p w:rsidRPr="002F61B4" w:rsidR="00D912B1" w:rsidP="002F4D1D" w:rsidRDefault="00D912B1" w14:paraId="4E06D5D2" w14:textId="586B3C16">
      <w:pPr>
        <w:pStyle w:val="Heading1"/>
        <w:rPr>
          <w:rFonts w:ascii="Arial" w:hAnsi="Arial" w:cs="Arial"/>
          <w:b/>
          <w:bCs/>
        </w:rPr>
      </w:pPr>
      <w:bookmarkStart w:name="_Toc203025871" w:id="1"/>
      <w:r w:rsidRPr="002F61B4">
        <w:rPr>
          <w:rFonts w:ascii="Arial" w:hAnsi="Arial" w:cs="Arial"/>
          <w:b/>
          <w:bCs/>
        </w:rPr>
        <w:t xml:space="preserve">Universal Hours </w:t>
      </w:r>
      <w:r w:rsidRPr="002F61B4" w:rsidR="00131B81">
        <w:rPr>
          <w:rFonts w:ascii="Arial" w:hAnsi="Arial" w:cs="Arial"/>
          <w:b/>
          <w:bCs/>
        </w:rPr>
        <w:t>and Working Parent Entitlement</w:t>
      </w:r>
      <w:bookmarkEnd w:id="1"/>
    </w:p>
    <w:p w:rsidRPr="00567D49" w:rsidR="00567D49" w:rsidP="00567D49" w:rsidRDefault="00567D49" w14:paraId="25078353" w14:textId="77777777"/>
    <w:p w:rsidRPr="005C6839" w:rsidR="008E241A" w:rsidP="00DC090E" w:rsidRDefault="7D66E050" w14:paraId="4D679A12" w14:textId="2D8ACBB2">
      <w:pPr>
        <w:rPr>
          <w:rFonts w:ascii="Arial" w:hAnsi="Arial" w:cs="Arial"/>
          <w:b/>
          <w:bCs/>
          <w:color w:val="000000" w:themeColor="text1"/>
        </w:rPr>
      </w:pPr>
      <w:r w:rsidRPr="76F5EBA2">
        <w:rPr>
          <w:rFonts w:ascii="Arial" w:hAnsi="Arial" w:cs="Arial"/>
          <w:b/>
          <w:bCs/>
          <w:color w:val="000000" w:themeColor="text1"/>
        </w:rPr>
        <w:t>2</w:t>
      </w:r>
      <w:r w:rsidRPr="76F5EBA2" w:rsidR="00522430">
        <w:rPr>
          <w:rFonts w:ascii="Arial" w:hAnsi="Arial" w:cs="Arial"/>
          <w:b/>
          <w:bCs/>
          <w:color w:val="000000" w:themeColor="text1"/>
        </w:rPr>
        <w:t>.</w:t>
      </w:r>
      <w:r w:rsidRPr="76F5EBA2" w:rsidR="008E241A">
        <w:rPr>
          <w:rFonts w:ascii="Arial" w:hAnsi="Arial" w:cs="Arial"/>
          <w:b/>
          <w:bCs/>
          <w:color w:val="000000" w:themeColor="text1"/>
        </w:rPr>
        <w:t xml:space="preserve">When can </w:t>
      </w:r>
      <w:r w:rsidRPr="76F5EBA2" w:rsidR="00713812">
        <w:rPr>
          <w:rFonts w:ascii="Arial" w:hAnsi="Arial" w:cs="Arial"/>
          <w:b/>
          <w:bCs/>
          <w:color w:val="000000" w:themeColor="text1"/>
        </w:rPr>
        <w:t>a child access their Universal Hours?</w:t>
      </w:r>
    </w:p>
    <w:p w:rsidRPr="005C6839" w:rsidR="00713812" w:rsidP="00DC090E" w:rsidRDefault="00576018" w14:paraId="640FF4B5" w14:textId="7EC7B439">
      <w:pPr>
        <w:rPr>
          <w:rFonts w:ascii="Arial" w:hAnsi="Arial" w:cs="Arial"/>
        </w:rPr>
      </w:pPr>
      <w:r w:rsidRPr="005C6839">
        <w:rPr>
          <w:rFonts w:ascii="Arial" w:hAnsi="Arial" w:cs="Arial"/>
        </w:rPr>
        <w:t xml:space="preserve">Some 2 Year-Old children can access their Universal Free Hours one year early if their parents meet the </w:t>
      </w:r>
      <w:hyperlink w:history="1" r:id="rId11">
        <w:r w:rsidRPr="005C6839">
          <w:rPr>
            <w:rStyle w:val="Hyperlink"/>
            <w:rFonts w:ascii="Arial" w:hAnsi="Arial" w:cs="Arial"/>
          </w:rPr>
          <w:t>eligibility criteria</w:t>
        </w:r>
      </w:hyperlink>
      <w:r w:rsidRPr="005C6839">
        <w:rPr>
          <w:rFonts w:ascii="Arial" w:hAnsi="Arial" w:cs="Arial"/>
        </w:rPr>
        <w:t xml:space="preserve">. To apply for an early Eligible 2-Year-Old place, please visit </w:t>
      </w:r>
      <w:hyperlink w:history="1" r:id="rId12">
        <w:r w:rsidRPr="005C6839">
          <w:rPr>
            <w:rStyle w:val="Hyperlink"/>
            <w:rFonts w:ascii="Arial" w:hAnsi="Arial" w:cs="Arial"/>
          </w:rPr>
          <w:t>www.bristol.gov.uk/freeplacefortwos</w:t>
        </w:r>
      </w:hyperlink>
      <w:r w:rsidRPr="005C6839">
        <w:rPr>
          <w:rFonts w:ascii="Arial" w:hAnsi="Arial" w:cs="Arial"/>
        </w:rPr>
        <w:t xml:space="preserve"> , if Eligible the child can access their </w:t>
      </w:r>
      <w:r w:rsidRPr="005C6839" w:rsidR="00550984">
        <w:rPr>
          <w:rFonts w:ascii="Arial" w:hAnsi="Arial" w:cs="Arial"/>
          <w:color w:val="000000" w:themeColor="text1"/>
        </w:rPr>
        <w:t>Universal Hours the term after their 2</w:t>
      </w:r>
      <w:r w:rsidRPr="005C6839" w:rsidR="00550984">
        <w:rPr>
          <w:rFonts w:ascii="Arial" w:hAnsi="Arial" w:cs="Arial"/>
          <w:color w:val="000000" w:themeColor="text1"/>
          <w:vertAlign w:val="superscript"/>
        </w:rPr>
        <w:t>nd</w:t>
      </w:r>
      <w:r w:rsidRPr="005C6839" w:rsidR="00550984">
        <w:rPr>
          <w:rFonts w:ascii="Arial" w:hAnsi="Arial" w:cs="Arial"/>
          <w:color w:val="000000" w:themeColor="text1"/>
        </w:rPr>
        <w:t xml:space="preserve"> birthday. </w:t>
      </w:r>
      <w:r w:rsidRPr="005C6839" w:rsidR="00713812">
        <w:rPr>
          <w:rFonts w:ascii="Arial" w:hAnsi="Arial" w:cs="Arial"/>
          <w:color w:val="000000" w:themeColor="text1"/>
        </w:rPr>
        <w:t xml:space="preserve">All </w:t>
      </w:r>
      <w:r w:rsidRPr="005C6839" w:rsidR="00522430">
        <w:rPr>
          <w:rFonts w:ascii="Arial" w:hAnsi="Arial" w:cs="Arial"/>
          <w:color w:val="000000" w:themeColor="text1"/>
        </w:rPr>
        <w:t>3- and 4-year-olds</w:t>
      </w:r>
      <w:r w:rsidRPr="005C6839" w:rsidR="00713812">
        <w:rPr>
          <w:rFonts w:ascii="Arial" w:hAnsi="Arial" w:cs="Arial"/>
          <w:color w:val="000000" w:themeColor="text1"/>
        </w:rPr>
        <w:t xml:space="preserve"> the term after their 3</w:t>
      </w:r>
      <w:r w:rsidRPr="005C6839" w:rsidR="00713812">
        <w:rPr>
          <w:rFonts w:ascii="Arial" w:hAnsi="Arial" w:cs="Arial"/>
          <w:color w:val="000000" w:themeColor="text1"/>
          <w:vertAlign w:val="superscript"/>
        </w:rPr>
        <w:t>rd</w:t>
      </w:r>
      <w:r w:rsidRPr="005C6839" w:rsidR="00713812">
        <w:rPr>
          <w:rFonts w:ascii="Arial" w:hAnsi="Arial" w:cs="Arial"/>
          <w:color w:val="000000" w:themeColor="text1"/>
        </w:rPr>
        <w:t xml:space="preserve"> birthday can access their Universal Hours. </w:t>
      </w:r>
      <w:r w:rsidRPr="005C6839" w:rsidR="00D912B1">
        <w:rPr>
          <w:rFonts w:ascii="Arial" w:hAnsi="Arial" w:cs="Arial"/>
          <w:color w:val="000000" w:themeColor="text1"/>
        </w:rPr>
        <w:t>The table below shows you when these children can start to claim their Universal Hours.</w:t>
      </w:r>
    </w:p>
    <w:tbl>
      <w:tblPr>
        <w:tblW w:w="9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47"/>
        <w:gridCol w:w="600"/>
        <w:gridCol w:w="692"/>
        <w:gridCol w:w="526"/>
        <w:gridCol w:w="600"/>
        <w:gridCol w:w="637"/>
        <w:gridCol w:w="609"/>
        <w:gridCol w:w="609"/>
        <w:gridCol w:w="637"/>
        <w:gridCol w:w="618"/>
        <w:gridCol w:w="609"/>
        <w:gridCol w:w="627"/>
        <w:gridCol w:w="618"/>
      </w:tblGrid>
      <w:tr w:rsidRPr="005C6839" w:rsidR="00DC090E" w:rsidTr="00351E06" w14:paraId="12165DA5" w14:textId="77777777">
        <w:trPr>
          <w:trHeight w:val="570"/>
        </w:trPr>
        <w:tc>
          <w:tcPr>
            <w:tcW w:w="2247" w:type="dxa"/>
            <w:shd w:val="clear" w:color="auto" w:fill="D03737"/>
            <w:hideMark/>
          </w:tcPr>
          <w:p w:rsidRPr="005C6839" w:rsidR="00DC090E" w:rsidP="00C53C79" w:rsidRDefault="00DC090E" w14:paraId="2974ACA2" w14:textId="77777777">
            <w:pPr>
              <w:pStyle w:val="paragraph"/>
              <w:textAlignment w:val="baseline"/>
              <w:rPr>
                <w:rFonts w:ascii="Arial" w:hAnsi="Arial" w:cs="Arial"/>
                <w:b/>
                <w:bCs/>
                <w:color w:val="FFFFFF"/>
                <w:lang w:val="en-US"/>
              </w:rPr>
            </w:pPr>
            <w:r w:rsidRPr="005C6839">
              <w:rPr>
                <w:rStyle w:val="normaltextrun"/>
                <w:rFonts w:ascii="Arial" w:hAnsi="Arial" w:cs="Arial"/>
                <w:b/>
                <w:bCs/>
                <w:color w:val="FFFFFF"/>
                <w:position w:val="1"/>
              </w:rPr>
              <w:t>Birth Month</w:t>
            </w:r>
            <w:r w:rsidRPr="005C6839">
              <w:rPr>
                <w:rStyle w:val="eop"/>
                <w:rFonts w:ascii="Arial" w:hAnsi="Arial" w:cs="Arial"/>
                <w:b/>
                <w:bCs/>
                <w:color w:val="FFFFFF"/>
                <w:lang w:val="en-US"/>
              </w:rPr>
              <w:t>​</w:t>
            </w:r>
          </w:p>
        </w:tc>
        <w:tc>
          <w:tcPr>
            <w:tcW w:w="600" w:type="dxa"/>
            <w:shd w:val="clear" w:color="auto" w:fill="D03737"/>
            <w:vAlign w:val="center"/>
            <w:hideMark/>
          </w:tcPr>
          <w:p w:rsidRPr="005C6839" w:rsidR="00DC090E" w:rsidP="00C53C79" w:rsidRDefault="00DC090E" w14:paraId="7C0F79D8"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Jan</w:t>
            </w:r>
            <w:r w:rsidRPr="005C6839">
              <w:rPr>
                <w:rStyle w:val="eop"/>
                <w:rFonts w:ascii="Arial" w:hAnsi="Arial" w:cs="Arial"/>
                <w:b/>
                <w:bCs/>
                <w:color w:val="FFFFFF"/>
                <w:lang w:val="en-US"/>
              </w:rPr>
              <w:t>​</w:t>
            </w:r>
          </w:p>
        </w:tc>
        <w:tc>
          <w:tcPr>
            <w:tcW w:w="692" w:type="dxa"/>
            <w:shd w:val="clear" w:color="auto" w:fill="D03737"/>
            <w:vAlign w:val="center"/>
            <w:hideMark/>
          </w:tcPr>
          <w:p w:rsidRPr="005C6839" w:rsidR="00DC090E" w:rsidP="00C53C79" w:rsidRDefault="00DC090E" w14:paraId="78C2601B"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Feb</w:t>
            </w:r>
            <w:r w:rsidRPr="005C6839">
              <w:rPr>
                <w:rStyle w:val="eop"/>
                <w:rFonts w:ascii="Arial" w:hAnsi="Arial" w:cs="Arial"/>
                <w:b/>
                <w:bCs/>
                <w:color w:val="FFFFFF"/>
                <w:lang w:val="en-US"/>
              </w:rPr>
              <w:t>​</w:t>
            </w:r>
          </w:p>
        </w:tc>
        <w:tc>
          <w:tcPr>
            <w:tcW w:w="526" w:type="dxa"/>
            <w:shd w:val="clear" w:color="auto" w:fill="D03737"/>
            <w:vAlign w:val="center"/>
            <w:hideMark/>
          </w:tcPr>
          <w:p w:rsidRPr="005C6839" w:rsidR="00DC090E" w:rsidP="00C53C79" w:rsidRDefault="00DC090E" w14:paraId="53EDE9C3"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Mar</w:t>
            </w:r>
            <w:r w:rsidRPr="005C6839">
              <w:rPr>
                <w:rStyle w:val="eop"/>
                <w:rFonts w:ascii="Arial" w:hAnsi="Arial" w:cs="Arial"/>
                <w:b/>
                <w:bCs/>
                <w:color w:val="FFFFFF"/>
                <w:lang w:val="en-US"/>
              </w:rPr>
              <w:t>​</w:t>
            </w:r>
          </w:p>
        </w:tc>
        <w:tc>
          <w:tcPr>
            <w:tcW w:w="600" w:type="dxa"/>
            <w:shd w:val="clear" w:color="auto" w:fill="D03737"/>
            <w:vAlign w:val="center"/>
            <w:hideMark/>
          </w:tcPr>
          <w:p w:rsidRPr="005C6839" w:rsidR="00DC090E" w:rsidP="00C53C79" w:rsidRDefault="00DC090E" w14:paraId="692DC4B7"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Apr</w:t>
            </w:r>
            <w:r w:rsidRPr="005C6839">
              <w:rPr>
                <w:rStyle w:val="eop"/>
                <w:rFonts w:ascii="Arial" w:hAnsi="Arial" w:cs="Arial"/>
                <w:b/>
                <w:bCs/>
                <w:color w:val="FFFFFF"/>
                <w:lang w:val="en-US"/>
              </w:rPr>
              <w:t>​</w:t>
            </w:r>
          </w:p>
        </w:tc>
        <w:tc>
          <w:tcPr>
            <w:tcW w:w="637" w:type="dxa"/>
            <w:shd w:val="clear" w:color="auto" w:fill="D03737"/>
            <w:vAlign w:val="center"/>
            <w:hideMark/>
          </w:tcPr>
          <w:p w:rsidRPr="005C6839" w:rsidR="00DC090E" w:rsidP="00C53C79" w:rsidRDefault="00DC090E" w14:paraId="1BE08962"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May</w:t>
            </w:r>
            <w:r w:rsidRPr="005C6839">
              <w:rPr>
                <w:rStyle w:val="eop"/>
                <w:rFonts w:ascii="Arial" w:hAnsi="Arial" w:cs="Arial"/>
                <w:b/>
                <w:bCs/>
                <w:color w:val="FFFFFF"/>
                <w:lang w:val="en-US"/>
              </w:rPr>
              <w:t>​</w:t>
            </w:r>
          </w:p>
        </w:tc>
        <w:tc>
          <w:tcPr>
            <w:tcW w:w="609" w:type="dxa"/>
            <w:shd w:val="clear" w:color="auto" w:fill="D03737"/>
            <w:vAlign w:val="center"/>
            <w:hideMark/>
          </w:tcPr>
          <w:p w:rsidRPr="005C6839" w:rsidR="00DC090E" w:rsidP="00C53C79" w:rsidRDefault="00DC090E" w14:paraId="10033378"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Jun</w:t>
            </w:r>
            <w:r w:rsidRPr="005C6839">
              <w:rPr>
                <w:rStyle w:val="eop"/>
                <w:rFonts w:ascii="Arial" w:hAnsi="Arial" w:cs="Arial"/>
                <w:b/>
                <w:bCs/>
                <w:color w:val="FFFFFF"/>
                <w:lang w:val="en-US"/>
              </w:rPr>
              <w:t>​</w:t>
            </w:r>
          </w:p>
        </w:tc>
        <w:tc>
          <w:tcPr>
            <w:tcW w:w="609" w:type="dxa"/>
            <w:shd w:val="clear" w:color="auto" w:fill="D03737"/>
            <w:vAlign w:val="center"/>
            <w:hideMark/>
          </w:tcPr>
          <w:p w:rsidRPr="005C6839" w:rsidR="00DC090E" w:rsidP="00C53C79" w:rsidRDefault="00DC090E" w14:paraId="65DA4547"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Jul</w:t>
            </w:r>
            <w:r w:rsidRPr="005C6839">
              <w:rPr>
                <w:rStyle w:val="eop"/>
                <w:rFonts w:ascii="Arial" w:hAnsi="Arial" w:cs="Arial"/>
                <w:b/>
                <w:bCs/>
                <w:color w:val="FFFFFF"/>
                <w:lang w:val="en-US"/>
              </w:rPr>
              <w:t>​</w:t>
            </w:r>
          </w:p>
        </w:tc>
        <w:tc>
          <w:tcPr>
            <w:tcW w:w="637" w:type="dxa"/>
            <w:shd w:val="clear" w:color="auto" w:fill="D03737"/>
            <w:vAlign w:val="center"/>
            <w:hideMark/>
          </w:tcPr>
          <w:p w:rsidRPr="005C6839" w:rsidR="00DC090E" w:rsidP="00C53C79" w:rsidRDefault="00DC090E" w14:paraId="01A0A7F6"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Aug</w:t>
            </w:r>
            <w:r w:rsidRPr="005C6839">
              <w:rPr>
                <w:rStyle w:val="eop"/>
                <w:rFonts w:ascii="Arial" w:hAnsi="Arial" w:cs="Arial"/>
                <w:b/>
                <w:bCs/>
                <w:color w:val="FFFFFF"/>
                <w:lang w:val="en-US"/>
              </w:rPr>
              <w:t>​</w:t>
            </w:r>
          </w:p>
        </w:tc>
        <w:tc>
          <w:tcPr>
            <w:tcW w:w="618" w:type="dxa"/>
            <w:shd w:val="clear" w:color="auto" w:fill="D03737"/>
            <w:vAlign w:val="center"/>
            <w:hideMark/>
          </w:tcPr>
          <w:p w:rsidRPr="005C6839" w:rsidR="00DC090E" w:rsidP="00C53C79" w:rsidRDefault="00DC090E" w14:paraId="0B5842D1"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Sep</w:t>
            </w:r>
            <w:r w:rsidRPr="005C6839">
              <w:rPr>
                <w:rStyle w:val="eop"/>
                <w:rFonts w:ascii="Arial" w:hAnsi="Arial" w:cs="Arial"/>
                <w:b/>
                <w:bCs/>
                <w:color w:val="FFFFFF"/>
                <w:lang w:val="en-US"/>
              </w:rPr>
              <w:t>​</w:t>
            </w:r>
          </w:p>
        </w:tc>
        <w:tc>
          <w:tcPr>
            <w:tcW w:w="609" w:type="dxa"/>
            <w:shd w:val="clear" w:color="auto" w:fill="D03737"/>
            <w:vAlign w:val="center"/>
            <w:hideMark/>
          </w:tcPr>
          <w:p w:rsidRPr="005C6839" w:rsidR="00DC090E" w:rsidP="00C53C79" w:rsidRDefault="00DC090E" w14:paraId="5407F31D"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Oct</w:t>
            </w:r>
            <w:r w:rsidRPr="005C6839">
              <w:rPr>
                <w:rStyle w:val="eop"/>
                <w:rFonts w:ascii="Arial" w:hAnsi="Arial" w:cs="Arial"/>
                <w:b/>
                <w:bCs/>
                <w:color w:val="FFFFFF"/>
                <w:lang w:val="en-US"/>
              </w:rPr>
              <w:t>​</w:t>
            </w:r>
          </w:p>
        </w:tc>
        <w:tc>
          <w:tcPr>
            <w:tcW w:w="627" w:type="dxa"/>
            <w:shd w:val="clear" w:color="auto" w:fill="D03737"/>
            <w:vAlign w:val="center"/>
            <w:hideMark/>
          </w:tcPr>
          <w:p w:rsidRPr="005C6839" w:rsidR="00DC090E" w:rsidP="00C53C79" w:rsidRDefault="00DC090E" w14:paraId="500684CD"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Nov</w:t>
            </w:r>
            <w:r w:rsidRPr="005C6839">
              <w:rPr>
                <w:rStyle w:val="eop"/>
                <w:rFonts w:ascii="Arial" w:hAnsi="Arial" w:cs="Arial"/>
                <w:b/>
                <w:bCs/>
                <w:color w:val="FFFFFF"/>
                <w:lang w:val="en-US"/>
              </w:rPr>
              <w:t>​</w:t>
            </w:r>
          </w:p>
        </w:tc>
        <w:tc>
          <w:tcPr>
            <w:tcW w:w="618" w:type="dxa"/>
            <w:shd w:val="clear" w:color="auto" w:fill="D03737"/>
            <w:vAlign w:val="center"/>
            <w:hideMark/>
          </w:tcPr>
          <w:p w:rsidRPr="005C6839" w:rsidR="00DC090E" w:rsidP="00C53C79" w:rsidRDefault="00DC090E" w14:paraId="252185CA"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Dec</w:t>
            </w:r>
            <w:r w:rsidRPr="005C6839">
              <w:rPr>
                <w:rStyle w:val="eop"/>
                <w:rFonts w:ascii="Arial" w:hAnsi="Arial" w:cs="Arial"/>
                <w:b/>
                <w:bCs/>
                <w:color w:val="FFFFFF"/>
                <w:lang w:val="en-US"/>
              </w:rPr>
              <w:t>​</w:t>
            </w:r>
          </w:p>
        </w:tc>
      </w:tr>
      <w:tr w:rsidRPr="005C6839" w:rsidR="00DC090E" w:rsidTr="00351E06" w14:paraId="27AAFE25" w14:textId="77777777">
        <w:trPr>
          <w:trHeight w:val="570"/>
        </w:trPr>
        <w:tc>
          <w:tcPr>
            <w:tcW w:w="2247" w:type="dxa"/>
            <w:shd w:val="clear" w:color="auto" w:fill="FFFFFF"/>
            <w:hideMark/>
          </w:tcPr>
          <w:p w:rsidRPr="005C6839" w:rsidR="00DC090E" w:rsidP="00C53C79" w:rsidRDefault="00DC090E" w14:paraId="7F132C73" w14:textId="77777777">
            <w:pPr>
              <w:pStyle w:val="paragraph"/>
              <w:textAlignment w:val="baseline"/>
              <w:rPr>
                <w:rFonts w:ascii="Arial" w:hAnsi="Arial" w:cs="Arial"/>
                <w:color w:val="000000"/>
                <w:lang w:val="en-US"/>
              </w:rPr>
            </w:pPr>
            <w:r w:rsidRPr="005C6839">
              <w:rPr>
                <w:rStyle w:val="normaltextrun"/>
                <w:rFonts w:ascii="Arial" w:hAnsi="Arial" w:cs="Arial"/>
                <w:color w:val="000000"/>
                <w:position w:val="1"/>
              </w:rPr>
              <w:t>Eligible from…</w:t>
            </w:r>
            <w:r w:rsidRPr="005C6839">
              <w:rPr>
                <w:rStyle w:val="eop"/>
                <w:rFonts w:ascii="Arial" w:hAnsi="Arial" w:cs="Arial"/>
                <w:color w:val="000000"/>
                <w:lang w:val="en-US"/>
              </w:rPr>
              <w:t>​</w:t>
            </w:r>
          </w:p>
        </w:tc>
        <w:tc>
          <w:tcPr>
            <w:tcW w:w="600" w:type="dxa"/>
            <w:shd w:val="clear" w:color="auto" w:fill="FFFFFF"/>
            <w:vAlign w:val="center"/>
            <w:hideMark/>
          </w:tcPr>
          <w:p w:rsidRPr="005C6839" w:rsidR="00DC090E" w:rsidP="00C53C79" w:rsidRDefault="00DC090E" w14:paraId="1D9D29BF"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Apr</w:t>
            </w:r>
            <w:r w:rsidRPr="005C6839">
              <w:rPr>
                <w:rStyle w:val="eop"/>
                <w:rFonts w:ascii="Arial" w:hAnsi="Arial" w:cs="Arial"/>
                <w:color w:val="000000"/>
              </w:rPr>
              <w:t>​</w:t>
            </w:r>
          </w:p>
        </w:tc>
        <w:tc>
          <w:tcPr>
            <w:tcW w:w="692" w:type="dxa"/>
            <w:shd w:val="clear" w:color="auto" w:fill="FFFFFF"/>
            <w:vAlign w:val="center"/>
            <w:hideMark/>
          </w:tcPr>
          <w:p w:rsidRPr="005C6839" w:rsidR="00DC090E" w:rsidP="00C53C79" w:rsidRDefault="00DC090E" w14:paraId="31574281"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Apr</w:t>
            </w:r>
            <w:r w:rsidRPr="005C6839">
              <w:rPr>
                <w:rStyle w:val="eop"/>
                <w:rFonts w:ascii="Arial" w:hAnsi="Arial" w:cs="Arial"/>
                <w:color w:val="000000"/>
              </w:rPr>
              <w:t>​</w:t>
            </w:r>
          </w:p>
        </w:tc>
        <w:tc>
          <w:tcPr>
            <w:tcW w:w="526" w:type="dxa"/>
            <w:shd w:val="clear" w:color="auto" w:fill="FFFFFF"/>
            <w:vAlign w:val="center"/>
            <w:hideMark/>
          </w:tcPr>
          <w:p w:rsidRPr="005C6839" w:rsidR="00DC090E" w:rsidP="00C53C79" w:rsidRDefault="00DC090E" w14:paraId="7B9F1897"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Apr</w:t>
            </w:r>
            <w:r w:rsidRPr="005C6839">
              <w:rPr>
                <w:rStyle w:val="eop"/>
                <w:rFonts w:ascii="Arial" w:hAnsi="Arial" w:cs="Arial"/>
                <w:color w:val="000000"/>
                <w:lang w:val="en-US"/>
              </w:rPr>
              <w:t>​</w:t>
            </w:r>
          </w:p>
        </w:tc>
        <w:tc>
          <w:tcPr>
            <w:tcW w:w="600" w:type="dxa"/>
            <w:shd w:val="clear" w:color="auto" w:fill="FFFFFF"/>
            <w:vAlign w:val="center"/>
            <w:hideMark/>
          </w:tcPr>
          <w:p w:rsidRPr="005C6839" w:rsidR="00DC090E" w:rsidP="00C53C79" w:rsidRDefault="00DC090E" w14:paraId="217F4EDF"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Sep</w:t>
            </w:r>
            <w:r w:rsidRPr="005C6839">
              <w:rPr>
                <w:rStyle w:val="eop"/>
                <w:rFonts w:ascii="Arial" w:hAnsi="Arial" w:cs="Arial"/>
                <w:color w:val="000000"/>
                <w:lang w:val="en-US"/>
              </w:rPr>
              <w:t>​</w:t>
            </w:r>
          </w:p>
        </w:tc>
        <w:tc>
          <w:tcPr>
            <w:tcW w:w="637" w:type="dxa"/>
            <w:shd w:val="clear" w:color="auto" w:fill="FFFFFF"/>
            <w:vAlign w:val="center"/>
            <w:hideMark/>
          </w:tcPr>
          <w:p w:rsidRPr="005C6839" w:rsidR="00DC090E" w:rsidP="00C53C79" w:rsidRDefault="00DC090E" w14:paraId="2C0177C9"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Sep</w:t>
            </w:r>
            <w:r w:rsidRPr="005C6839">
              <w:rPr>
                <w:rStyle w:val="eop"/>
                <w:rFonts w:ascii="Arial" w:hAnsi="Arial" w:cs="Arial"/>
                <w:color w:val="000000"/>
              </w:rPr>
              <w:t>​</w:t>
            </w:r>
          </w:p>
        </w:tc>
        <w:tc>
          <w:tcPr>
            <w:tcW w:w="609" w:type="dxa"/>
            <w:shd w:val="clear" w:color="auto" w:fill="FFFFFF"/>
            <w:vAlign w:val="center"/>
            <w:hideMark/>
          </w:tcPr>
          <w:p w:rsidRPr="005C6839" w:rsidR="00DC090E" w:rsidP="00C53C79" w:rsidRDefault="00DC090E" w14:paraId="4F5D2B64"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Sep</w:t>
            </w:r>
            <w:r w:rsidRPr="005C6839">
              <w:rPr>
                <w:rStyle w:val="eop"/>
                <w:rFonts w:ascii="Arial" w:hAnsi="Arial" w:cs="Arial"/>
                <w:color w:val="000000"/>
                <w:lang w:val="en-US"/>
              </w:rPr>
              <w:t>​</w:t>
            </w:r>
          </w:p>
        </w:tc>
        <w:tc>
          <w:tcPr>
            <w:tcW w:w="609" w:type="dxa"/>
            <w:shd w:val="clear" w:color="auto" w:fill="FFFFFF"/>
            <w:vAlign w:val="center"/>
            <w:hideMark/>
          </w:tcPr>
          <w:p w:rsidRPr="005C6839" w:rsidR="00DC090E" w:rsidP="00C53C79" w:rsidRDefault="00DC090E" w14:paraId="44567F35"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Sep</w:t>
            </w:r>
            <w:r w:rsidRPr="005C6839">
              <w:rPr>
                <w:rStyle w:val="eop"/>
                <w:rFonts w:ascii="Arial" w:hAnsi="Arial" w:cs="Arial"/>
                <w:color w:val="000000"/>
              </w:rPr>
              <w:t>​</w:t>
            </w:r>
          </w:p>
        </w:tc>
        <w:tc>
          <w:tcPr>
            <w:tcW w:w="637" w:type="dxa"/>
            <w:shd w:val="clear" w:color="auto" w:fill="FFFFFF"/>
            <w:vAlign w:val="center"/>
            <w:hideMark/>
          </w:tcPr>
          <w:p w:rsidRPr="005C6839" w:rsidR="00DC090E" w:rsidP="00C53C79" w:rsidRDefault="00DC090E" w14:paraId="455AF2F7"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Sep</w:t>
            </w:r>
            <w:r w:rsidRPr="005C6839">
              <w:rPr>
                <w:rStyle w:val="eop"/>
                <w:rFonts w:ascii="Arial" w:hAnsi="Arial" w:cs="Arial"/>
                <w:color w:val="000000"/>
                <w:lang w:val="en-US"/>
              </w:rPr>
              <w:t>​</w:t>
            </w:r>
          </w:p>
        </w:tc>
        <w:tc>
          <w:tcPr>
            <w:tcW w:w="618" w:type="dxa"/>
            <w:shd w:val="clear" w:color="auto" w:fill="FFFFFF"/>
            <w:vAlign w:val="center"/>
            <w:hideMark/>
          </w:tcPr>
          <w:p w:rsidRPr="005C6839" w:rsidR="00DC090E" w:rsidP="00C53C79" w:rsidRDefault="00DC090E" w14:paraId="4D27B7FC"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Jan</w:t>
            </w:r>
            <w:r w:rsidRPr="005C6839">
              <w:rPr>
                <w:rStyle w:val="eop"/>
                <w:rFonts w:ascii="Arial" w:hAnsi="Arial" w:cs="Arial"/>
                <w:color w:val="000000"/>
              </w:rPr>
              <w:t>​</w:t>
            </w:r>
          </w:p>
        </w:tc>
        <w:tc>
          <w:tcPr>
            <w:tcW w:w="609" w:type="dxa"/>
            <w:shd w:val="clear" w:color="auto" w:fill="FFFFFF"/>
            <w:vAlign w:val="center"/>
            <w:hideMark/>
          </w:tcPr>
          <w:p w:rsidRPr="005C6839" w:rsidR="00DC090E" w:rsidP="00C53C79" w:rsidRDefault="00DC090E" w14:paraId="07CA189D"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Jan</w:t>
            </w:r>
            <w:r w:rsidRPr="005C6839">
              <w:rPr>
                <w:rStyle w:val="eop"/>
                <w:rFonts w:ascii="Arial" w:hAnsi="Arial" w:cs="Arial"/>
                <w:color w:val="000000"/>
              </w:rPr>
              <w:t>​​</w:t>
            </w:r>
          </w:p>
        </w:tc>
        <w:tc>
          <w:tcPr>
            <w:tcW w:w="627" w:type="dxa"/>
            <w:shd w:val="clear" w:color="auto" w:fill="FFFFFF"/>
            <w:vAlign w:val="center"/>
            <w:hideMark/>
          </w:tcPr>
          <w:p w:rsidRPr="005C6839" w:rsidR="00DC090E" w:rsidP="00C53C79" w:rsidRDefault="00DC090E" w14:paraId="6F1EFF3F"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Jan</w:t>
            </w:r>
            <w:r w:rsidRPr="005C6839">
              <w:rPr>
                <w:rStyle w:val="eop"/>
                <w:rFonts w:ascii="Arial" w:hAnsi="Arial" w:cs="Arial"/>
                <w:color w:val="000000"/>
              </w:rPr>
              <w:t>​​</w:t>
            </w:r>
          </w:p>
        </w:tc>
        <w:tc>
          <w:tcPr>
            <w:tcW w:w="618" w:type="dxa"/>
            <w:shd w:val="clear" w:color="auto" w:fill="FFFFFF"/>
            <w:vAlign w:val="center"/>
            <w:hideMark/>
          </w:tcPr>
          <w:p w:rsidRPr="005C6839" w:rsidR="00DC090E" w:rsidP="00C53C79" w:rsidRDefault="00DC090E" w14:paraId="13330748"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Jan</w:t>
            </w:r>
            <w:r w:rsidRPr="005C6839">
              <w:rPr>
                <w:rStyle w:val="eop"/>
                <w:rFonts w:ascii="Arial" w:hAnsi="Arial" w:cs="Arial"/>
                <w:color w:val="000000"/>
                <w:lang w:val="en-US"/>
              </w:rPr>
              <w:t>​</w:t>
            </w:r>
          </w:p>
        </w:tc>
      </w:tr>
    </w:tbl>
    <w:p w:rsidRPr="005C6839" w:rsidR="00DC090E" w:rsidP="00DC090E" w:rsidRDefault="00DC090E" w14:paraId="65E492A1" w14:textId="77777777">
      <w:pPr>
        <w:rPr>
          <w:rFonts w:ascii="Arial" w:hAnsi="Arial" w:cs="Arial"/>
          <w:color w:val="000000" w:themeColor="text1"/>
        </w:rPr>
      </w:pPr>
    </w:p>
    <w:p w:rsidRPr="005C6839" w:rsidR="00F54406" w:rsidP="00DC090E" w:rsidRDefault="00F54406" w14:paraId="6B17E028" w14:textId="77777777">
      <w:pPr>
        <w:rPr>
          <w:rFonts w:ascii="Arial" w:hAnsi="Arial" w:cs="Arial"/>
          <w:color w:val="000000" w:themeColor="text1"/>
        </w:rPr>
      </w:pPr>
    </w:p>
    <w:p w:rsidRPr="005C6839" w:rsidR="00036CA2" w:rsidP="00036CA2" w:rsidRDefault="00036CA2" w14:paraId="0D3F6B5D" w14:textId="77777777">
      <w:pPr>
        <w:rPr>
          <w:rFonts w:ascii="Arial" w:hAnsi="Arial" w:cs="Arial"/>
          <w:b/>
          <w:bCs/>
        </w:rPr>
      </w:pPr>
    </w:p>
    <w:p w:rsidRPr="005C6839" w:rsidR="00036CA2" w:rsidP="00036CA2" w:rsidRDefault="72E9897F" w14:paraId="55069657" w14:textId="2F09DCA4">
      <w:pPr>
        <w:rPr>
          <w:rFonts w:ascii="Arial" w:hAnsi="Arial" w:cs="Arial"/>
          <w:b/>
          <w:bCs/>
        </w:rPr>
      </w:pPr>
      <w:r w:rsidRPr="76F5EBA2">
        <w:rPr>
          <w:rFonts w:ascii="Arial" w:hAnsi="Arial" w:cs="Arial"/>
          <w:b/>
          <w:bCs/>
        </w:rPr>
        <w:t>3</w:t>
      </w:r>
      <w:r w:rsidRPr="76F5EBA2" w:rsidR="00522430">
        <w:rPr>
          <w:rFonts w:ascii="Arial" w:hAnsi="Arial" w:cs="Arial"/>
          <w:b/>
          <w:bCs/>
        </w:rPr>
        <w:t>.</w:t>
      </w:r>
      <w:r w:rsidRPr="76F5EBA2" w:rsidR="00036CA2">
        <w:rPr>
          <w:rFonts w:ascii="Arial" w:hAnsi="Arial" w:cs="Arial"/>
          <w:b/>
          <w:bCs/>
        </w:rPr>
        <w:t>What is the Working Parent Entitlement?</w:t>
      </w:r>
    </w:p>
    <w:p w:rsidR="004F0CC5" w:rsidP="00036CA2" w:rsidRDefault="006A7EF7" w14:paraId="49FEBD61" w14:textId="77777777">
      <w:pPr>
        <w:rPr>
          <w:rFonts w:ascii="Arial" w:hAnsi="Arial" w:cs="Arial"/>
        </w:rPr>
      </w:pPr>
      <w:r>
        <w:rPr>
          <w:rFonts w:ascii="Arial" w:hAnsi="Arial" w:cs="Arial"/>
        </w:rPr>
        <w:t xml:space="preserve">From September 2025 </w:t>
      </w:r>
      <w:r w:rsidR="0011646F">
        <w:rPr>
          <w:rFonts w:ascii="Arial" w:hAnsi="Arial" w:cs="Arial"/>
        </w:rPr>
        <w:t>C</w:t>
      </w:r>
      <w:r w:rsidRPr="005C6839" w:rsidR="00036CA2">
        <w:rPr>
          <w:rFonts w:ascii="Arial" w:hAnsi="Arial" w:cs="Arial"/>
        </w:rPr>
        <w:t>hildren Under</w:t>
      </w:r>
      <w:r w:rsidRPr="005C6839" w:rsidR="05AE9E64">
        <w:rPr>
          <w:rFonts w:ascii="Arial" w:hAnsi="Arial" w:cs="Arial"/>
        </w:rPr>
        <w:t xml:space="preserve"> 5</w:t>
      </w:r>
      <w:r w:rsidRPr="005C6839" w:rsidR="00036CA2">
        <w:rPr>
          <w:rFonts w:ascii="Arial" w:hAnsi="Arial" w:cs="Arial"/>
        </w:rPr>
        <w:t xml:space="preserve"> </w:t>
      </w:r>
      <w:r w:rsidRPr="005C6839" w:rsidR="12DCF0C1">
        <w:rPr>
          <w:rFonts w:ascii="Arial" w:hAnsi="Arial" w:cs="Arial"/>
        </w:rPr>
        <w:t xml:space="preserve">(from the term after a </w:t>
      </w:r>
      <w:r w:rsidRPr="005C6839" w:rsidR="00BA6B2C">
        <w:rPr>
          <w:rFonts w:ascii="Arial" w:hAnsi="Arial" w:cs="Arial"/>
        </w:rPr>
        <w:t>child’s</w:t>
      </w:r>
      <w:r w:rsidRPr="005C6839" w:rsidR="12DCF0C1">
        <w:rPr>
          <w:rFonts w:ascii="Arial" w:hAnsi="Arial" w:cs="Arial"/>
        </w:rPr>
        <w:t xml:space="preserve"> 9</w:t>
      </w:r>
      <w:r w:rsidRPr="005C6839" w:rsidR="12DCF0C1">
        <w:rPr>
          <w:rFonts w:ascii="Arial" w:hAnsi="Arial" w:cs="Arial"/>
          <w:vertAlign w:val="superscript"/>
        </w:rPr>
        <w:t>th</w:t>
      </w:r>
      <w:r w:rsidRPr="005C6839" w:rsidR="12DCF0C1">
        <w:rPr>
          <w:rFonts w:ascii="Arial" w:hAnsi="Arial" w:cs="Arial"/>
        </w:rPr>
        <w:t xml:space="preserve"> month birthday) </w:t>
      </w:r>
      <w:r w:rsidRPr="005C6839" w:rsidR="00036CA2">
        <w:rPr>
          <w:rFonts w:ascii="Arial" w:hAnsi="Arial" w:cs="Arial"/>
        </w:rPr>
        <w:t xml:space="preserve">from working families </w:t>
      </w:r>
      <w:r w:rsidR="009322DB">
        <w:rPr>
          <w:rFonts w:ascii="Arial" w:hAnsi="Arial" w:cs="Arial"/>
        </w:rPr>
        <w:t>can</w:t>
      </w:r>
      <w:r w:rsidRPr="005C6839" w:rsidR="00036CA2">
        <w:rPr>
          <w:rFonts w:ascii="Arial" w:hAnsi="Arial" w:cs="Arial"/>
        </w:rPr>
        <w:t xml:space="preserve"> claim up to 30</w:t>
      </w:r>
      <w:r w:rsidR="009322DB">
        <w:rPr>
          <w:rFonts w:ascii="Arial" w:hAnsi="Arial" w:cs="Arial"/>
        </w:rPr>
        <w:t xml:space="preserve"> </w:t>
      </w:r>
      <w:r w:rsidRPr="005C6839" w:rsidR="00036CA2">
        <w:rPr>
          <w:rFonts w:ascii="Arial" w:hAnsi="Arial" w:cs="Arial"/>
        </w:rPr>
        <w:t>hours</w:t>
      </w:r>
      <w:r w:rsidR="009322DB">
        <w:rPr>
          <w:rFonts w:ascii="Arial" w:hAnsi="Arial" w:cs="Arial"/>
        </w:rPr>
        <w:t xml:space="preserve"> funded childcare</w:t>
      </w:r>
      <w:r w:rsidRPr="005C6839" w:rsidR="00036CA2">
        <w:rPr>
          <w:rFonts w:ascii="Arial" w:hAnsi="Arial" w:cs="Arial"/>
        </w:rPr>
        <w:t xml:space="preserve"> per week</w:t>
      </w:r>
      <w:r w:rsidR="004F0CC5">
        <w:rPr>
          <w:rFonts w:ascii="Arial" w:hAnsi="Arial" w:cs="Arial"/>
        </w:rPr>
        <w:t>.</w:t>
      </w:r>
    </w:p>
    <w:p w:rsidR="003857DD" w:rsidP="00036CA2" w:rsidRDefault="003857DD" w14:paraId="1632AD2D" w14:textId="77777777">
      <w:pPr>
        <w:rPr>
          <w:rFonts w:ascii="Arial" w:hAnsi="Arial" w:cs="Arial"/>
        </w:rPr>
      </w:pPr>
    </w:p>
    <w:p w:rsidRPr="005C6839" w:rsidR="003857DD" w:rsidP="003857DD" w:rsidRDefault="003857DD" w14:paraId="234767BF" w14:textId="77777777">
      <w:pPr>
        <w:rPr>
          <w:rFonts w:ascii="Arial" w:hAnsi="Arial" w:cs="Arial"/>
        </w:rPr>
      </w:pPr>
      <w:r w:rsidRPr="005C6839">
        <w:rPr>
          <w:rFonts w:ascii="Arial" w:hAnsi="Arial" w:cs="Arial"/>
        </w:rPr>
        <w:t>The table below shows you what each age group could be entitled to providing they meet the eligibility criteria.</w:t>
      </w:r>
    </w:p>
    <w:tbl>
      <w:tblPr>
        <w:tblStyle w:val="TableGrid"/>
        <w:tblpPr w:leftFromText="180" w:rightFromText="180" w:vertAnchor="text" w:horzAnchor="margin" w:tblpY="172"/>
        <w:tblW w:w="0" w:type="auto"/>
        <w:tblLook w:val="04A0" w:firstRow="1" w:lastRow="0" w:firstColumn="1" w:lastColumn="0" w:noHBand="0" w:noVBand="1"/>
      </w:tblPr>
      <w:tblGrid>
        <w:gridCol w:w="3209"/>
        <w:gridCol w:w="3210"/>
        <w:gridCol w:w="3210"/>
      </w:tblGrid>
      <w:tr w:rsidRPr="005C6839" w:rsidR="003857DD" w:rsidTr="00F46B11" w14:paraId="7249588E" w14:textId="77777777">
        <w:tc>
          <w:tcPr>
            <w:tcW w:w="3209" w:type="dxa"/>
          </w:tcPr>
          <w:p w:rsidRPr="005C6839" w:rsidR="003857DD" w:rsidP="00F46B11" w:rsidRDefault="003857DD" w14:paraId="0563C0AD" w14:textId="77777777">
            <w:pPr>
              <w:rPr>
                <w:rFonts w:ascii="Arial" w:hAnsi="Arial" w:cs="Arial"/>
                <w:b/>
                <w:bCs/>
              </w:rPr>
            </w:pPr>
            <w:r w:rsidRPr="005C6839">
              <w:rPr>
                <w:rFonts w:ascii="Arial" w:hAnsi="Arial" w:cs="Arial"/>
                <w:b/>
                <w:bCs/>
              </w:rPr>
              <w:t>Age</w:t>
            </w:r>
          </w:p>
        </w:tc>
        <w:tc>
          <w:tcPr>
            <w:tcW w:w="3210" w:type="dxa"/>
          </w:tcPr>
          <w:p w:rsidRPr="005C6839" w:rsidR="003857DD" w:rsidP="00F46B11" w:rsidRDefault="003857DD" w14:paraId="5EE3641B" w14:textId="77777777">
            <w:pPr>
              <w:rPr>
                <w:rFonts w:ascii="Arial" w:hAnsi="Arial" w:cs="Arial"/>
                <w:b/>
                <w:bCs/>
              </w:rPr>
            </w:pPr>
            <w:r w:rsidRPr="005C6839">
              <w:rPr>
                <w:rFonts w:ascii="Arial" w:hAnsi="Arial" w:cs="Arial"/>
                <w:b/>
                <w:bCs/>
              </w:rPr>
              <w:t>Universal Hours</w:t>
            </w:r>
          </w:p>
        </w:tc>
        <w:tc>
          <w:tcPr>
            <w:tcW w:w="3210" w:type="dxa"/>
          </w:tcPr>
          <w:p w:rsidRPr="005C6839" w:rsidR="003857DD" w:rsidP="00F46B11" w:rsidRDefault="003857DD" w14:paraId="54844B4B" w14:textId="77777777">
            <w:pPr>
              <w:rPr>
                <w:rFonts w:ascii="Arial" w:hAnsi="Arial" w:cs="Arial"/>
                <w:b/>
                <w:bCs/>
              </w:rPr>
            </w:pPr>
            <w:r w:rsidRPr="005C6839">
              <w:rPr>
                <w:rFonts w:ascii="Arial" w:hAnsi="Arial" w:cs="Arial"/>
                <w:b/>
                <w:bCs/>
              </w:rPr>
              <w:t>Working Parent Hours</w:t>
            </w:r>
          </w:p>
        </w:tc>
      </w:tr>
      <w:tr w:rsidRPr="005C6839" w:rsidR="003857DD" w:rsidTr="00F46B11" w14:paraId="1698B4BB" w14:textId="77777777">
        <w:tc>
          <w:tcPr>
            <w:tcW w:w="3209" w:type="dxa"/>
          </w:tcPr>
          <w:p w:rsidRPr="005C6839" w:rsidR="003857DD" w:rsidP="00F46B11" w:rsidRDefault="003857DD" w14:paraId="02D73766" w14:textId="77777777">
            <w:pPr>
              <w:rPr>
                <w:rFonts w:ascii="Arial" w:hAnsi="Arial" w:cs="Arial"/>
                <w:b/>
                <w:bCs/>
              </w:rPr>
            </w:pPr>
            <w:r w:rsidRPr="005C6839">
              <w:rPr>
                <w:rFonts w:ascii="Arial" w:hAnsi="Arial" w:cs="Arial"/>
                <w:b/>
                <w:bCs/>
              </w:rPr>
              <w:t>Under 2 (9 months +)</w:t>
            </w:r>
          </w:p>
        </w:tc>
        <w:tc>
          <w:tcPr>
            <w:tcW w:w="3210" w:type="dxa"/>
          </w:tcPr>
          <w:p w:rsidRPr="005C6839" w:rsidR="003857DD" w:rsidP="00F46B11" w:rsidRDefault="003857DD" w14:paraId="1575089E" w14:textId="77777777">
            <w:pPr>
              <w:rPr>
                <w:rFonts w:ascii="Arial" w:hAnsi="Arial" w:cs="Arial"/>
              </w:rPr>
            </w:pPr>
            <w:r w:rsidRPr="005C6839">
              <w:rPr>
                <w:rFonts w:ascii="Arial" w:hAnsi="Arial" w:cs="Arial"/>
              </w:rPr>
              <w:t>0</w:t>
            </w:r>
          </w:p>
        </w:tc>
        <w:tc>
          <w:tcPr>
            <w:tcW w:w="3210" w:type="dxa"/>
          </w:tcPr>
          <w:p w:rsidRPr="005C6839" w:rsidR="003857DD" w:rsidP="00F46B11" w:rsidRDefault="003857DD" w14:paraId="45D85098" w14:textId="77777777">
            <w:pPr>
              <w:rPr>
                <w:rFonts w:ascii="Arial" w:hAnsi="Arial" w:cs="Arial"/>
              </w:rPr>
            </w:pPr>
            <w:r w:rsidRPr="005C6839">
              <w:rPr>
                <w:rFonts w:ascii="Arial" w:hAnsi="Arial" w:cs="Arial"/>
              </w:rPr>
              <w:t>Up to 30</w:t>
            </w:r>
          </w:p>
        </w:tc>
      </w:tr>
      <w:tr w:rsidRPr="005C6839" w:rsidR="003857DD" w:rsidTr="00F46B11" w14:paraId="5868DDC4" w14:textId="77777777">
        <w:tc>
          <w:tcPr>
            <w:tcW w:w="3209" w:type="dxa"/>
          </w:tcPr>
          <w:p w:rsidRPr="005C6839" w:rsidR="003857DD" w:rsidP="00F46B11" w:rsidRDefault="003857DD" w14:paraId="7B5A37C8" w14:textId="77777777">
            <w:pPr>
              <w:rPr>
                <w:rFonts w:ascii="Arial" w:hAnsi="Arial" w:cs="Arial"/>
                <w:b/>
                <w:bCs/>
              </w:rPr>
            </w:pPr>
            <w:r w:rsidRPr="005C6839">
              <w:rPr>
                <w:rFonts w:ascii="Arial" w:hAnsi="Arial" w:cs="Arial"/>
                <w:b/>
                <w:bCs/>
              </w:rPr>
              <w:t>2 Year olds from working families</w:t>
            </w:r>
          </w:p>
        </w:tc>
        <w:tc>
          <w:tcPr>
            <w:tcW w:w="3210" w:type="dxa"/>
          </w:tcPr>
          <w:p w:rsidRPr="005C6839" w:rsidR="003857DD" w:rsidP="00F46B11" w:rsidRDefault="003857DD" w14:paraId="4F1AE94B" w14:textId="77777777">
            <w:pPr>
              <w:rPr>
                <w:rFonts w:ascii="Arial" w:hAnsi="Arial" w:cs="Arial"/>
              </w:rPr>
            </w:pPr>
            <w:r w:rsidRPr="005C6839">
              <w:rPr>
                <w:rFonts w:ascii="Arial" w:hAnsi="Arial" w:cs="Arial"/>
              </w:rPr>
              <w:t xml:space="preserve">0 </w:t>
            </w:r>
          </w:p>
        </w:tc>
        <w:tc>
          <w:tcPr>
            <w:tcW w:w="3210" w:type="dxa"/>
          </w:tcPr>
          <w:p w:rsidRPr="005C6839" w:rsidR="003857DD" w:rsidP="00F46B11" w:rsidRDefault="003857DD" w14:paraId="5674C2FA" w14:textId="77777777">
            <w:pPr>
              <w:rPr>
                <w:rFonts w:ascii="Arial" w:hAnsi="Arial" w:cs="Arial"/>
              </w:rPr>
            </w:pPr>
            <w:r w:rsidRPr="005C6839">
              <w:rPr>
                <w:rFonts w:ascii="Arial" w:hAnsi="Arial" w:cs="Arial"/>
              </w:rPr>
              <w:t>Up to 30</w:t>
            </w:r>
          </w:p>
        </w:tc>
      </w:tr>
      <w:tr w:rsidRPr="005C6839" w:rsidR="003857DD" w:rsidTr="00F46B11" w14:paraId="134248D8" w14:textId="77777777">
        <w:tc>
          <w:tcPr>
            <w:tcW w:w="3209" w:type="dxa"/>
          </w:tcPr>
          <w:p w:rsidRPr="005C6839" w:rsidR="003857DD" w:rsidP="00F46B11" w:rsidRDefault="001458AB" w14:paraId="4A108617" w14:textId="4E88A930">
            <w:pPr>
              <w:rPr>
                <w:rFonts w:ascii="Arial" w:hAnsi="Arial" w:cs="Arial"/>
                <w:b/>
                <w:bCs/>
              </w:rPr>
            </w:pPr>
            <w:r>
              <w:rPr>
                <w:rFonts w:ascii="Arial" w:hAnsi="Arial" w:cs="Arial"/>
                <w:b/>
                <w:bCs/>
              </w:rPr>
              <w:t>Eligible (</w:t>
            </w:r>
            <w:r w:rsidRPr="005C6839" w:rsidR="003857DD">
              <w:rPr>
                <w:rFonts w:ascii="Arial" w:hAnsi="Arial" w:cs="Arial"/>
                <w:b/>
                <w:bCs/>
              </w:rPr>
              <w:t>Disadvantage</w:t>
            </w:r>
            <w:r>
              <w:rPr>
                <w:rFonts w:ascii="Arial" w:hAnsi="Arial" w:cs="Arial"/>
                <w:b/>
                <w:bCs/>
              </w:rPr>
              <w:t>d)</w:t>
            </w:r>
            <w:r w:rsidRPr="005C6839" w:rsidR="003857DD">
              <w:rPr>
                <w:rFonts w:ascii="Arial" w:hAnsi="Arial" w:cs="Arial"/>
                <w:b/>
                <w:bCs/>
              </w:rPr>
              <w:t xml:space="preserve"> 2 Year Olds</w:t>
            </w:r>
          </w:p>
        </w:tc>
        <w:tc>
          <w:tcPr>
            <w:tcW w:w="3210" w:type="dxa"/>
          </w:tcPr>
          <w:p w:rsidRPr="005C6839" w:rsidR="003857DD" w:rsidP="00F46B11" w:rsidRDefault="003857DD" w14:paraId="76F4EAAE" w14:textId="77777777">
            <w:pPr>
              <w:rPr>
                <w:rFonts w:ascii="Arial" w:hAnsi="Arial" w:cs="Arial"/>
              </w:rPr>
            </w:pPr>
            <w:r w:rsidRPr="005C6839">
              <w:rPr>
                <w:rFonts w:ascii="Arial" w:hAnsi="Arial" w:cs="Arial"/>
              </w:rPr>
              <w:t>Up to 15</w:t>
            </w:r>
          </w:p>
        </w:tc>
        <w:tc>
          <w:tcPr>
            <w:tcW w:w="3210" w:type="dxa"/>
          </w:tcPr>
          <w:p w:rsidRPr="005C6839" w:rsidR="003857DD" w:rsidP="00F46B11" w:rsidRDefault="003857DD" w14:paraId="2CDC1C9C" w14:textId="77777777">
            <w:pPr>
              <w:rPr>
                <w:rFonts w:ascii="Arial" w:hAnsi="Arial" w:cs="Arial"/>
              </w:rPr>
            </w:pPr>
            <w:r w:rsidRPr="005C6839">
              <w:rPr>
                <w:rFonts w:ascii="Arial" w:hAnsi="Arial" w:cs="Arial"/>
              </w:rPr>
              <w:t>Up to 15</w:t>
            </w:r>
          </w:p>
        </w:tc>
      </w:tr>
      <w:tr w:rsidRPr="005C6839" w:rsidR="003857DD" w:rsidTr="00F46B11" w14:paraId="29DE6E79" w14:textId="77777777">
        <w:tc>
          <w:tcPr>
            <w:tcW w:w="3209" w:type="dxa"/>
          </w:tcPr>
          <w:p w:rsidRPr="005C6839" w:rsidR="003857DD" w:rsidP="00F46B11" w:rsidRDefault="003857DD" w14:paraId="70F13479" w14:textId="77777777">
            <w:pPr>
              <w:rPr>
                <w:rFonts w:ascii="Arial" w:hAnsi="Arial" w:cs="Arial"/>
                <w:b/>
                <w:bCs/>
              </w:rPr>
            </w:pPr>
            <w:r w:rsidRPr="005C6839">
              <w:rPr>
                <w:rFonts w:ascii="Arial" w:hAnsi="Arial" w:cs="Arial"/>
                <w:b/>
                <w:bCs/>
              </w:rPr>
              <w:t>3 and 4 Year Olds</w:t>
            </w:r>
          </w:p>
        </w:tc>
        <w:tc>
          <w:tcPr>
            <w:tcW w:w="3210" w:type="dxa"/>
          </w:tcPr>
          <w:p w:rsidRPr="005C6839" w:rsidR="003857DD" w:rsidP="00F46B11" w:rsidRDefault="003857DD" w14:paraId="7076F406" w14:textId="77777777">
            <w:pPr>
              <w:rPr>
                <w:rFonts w:ascii="Arial" w:hAnsi="Arial" w:cs="Arial"/>
              </w:rPr>
            </w:pPr>
            <w:r w:rsidRPr="005C6839">
              <w:rPr>
                <w:rFonts w:ascii="Arial" w:hAnsi="Arial" w:cs="Arial"/>
              </w:rPr>
              <w:t>Up to 15</w:t>
            </w:r>
          </w:p>
        </w:tc>
        <w:tc>
          <w:tcPr>
            <w:tcW w:w="3210" w:type="dxa"/>
          </w:tcPr>
          <w:p w:rsidRPr="005C6839" w:rsidR="003857DD" w:rsidP="00F46B11" w:rsidRDefault="003857DD" w14:paraId="1E7C83F1" w14:textId="77777777">
            <w:pPr>
              <w:rPr>
                <w:rFonts w:ascii="Arial" w:hAnsi="Arial" w:cs="Arial"/>
              </w:rPr>
            </w:pPr>
            <w:r w:rsidRPr="005C6839">
              <w:rPr>
                <w:rFonts w:ascii="Arial" w:hAnsi="Arial" w:cs="Arial"/>
              </w:rPr>
              <w:t>Up to 15</w:t>
            </w:r>
          </w:p>
        </w:tc>
      </w:tr>
    </w:tbl>
    <w:p w:rsidRPr="005C6839" w:rsidR="003857DD" w:rsidP="003857DD" w:rsidRDefault="003857DD" w14:paraId="5540DB18" w14:textId="77777777">
      <w:pPr>
        <w:rPr>
          <w:rFonts w:ascii="Arial" w:hAnsi="Arial" w:cs="Arial"/>
        </w:rPr>
      </w:pPr>
    </w:p>
    <w:p w:rsidR="004F0CC5" w:rsidP="00036CA2" w:rsidRDefault="004F0CC5" w14:paraId="30ECFC33" w14:textId="77777777">
      <w:pPr>
        <w:rPr>
          <w:rFonts w:ascii="Arial" w:hAnsi="Arial" w:cs="Arial"/>
        </w:rPr>
      </w:pPr>
    </w:p>
    <w:p w:rsidRPr="005C6839" w:rsidR="005B7401" w:rsidP="00036CA2" w:rsidRDefault="003857DD" w14:paraId="2B21DF3C" w14:textId="567B8B97">
      <w:pPr>
        <w:rPr>
          <w:rFonts w:ascii="Arial" w:hAnsi="Arial" w:cs="Arial"/>
        </w:rPr>
      </w:pPr>
      <w:r>
        <w:rPr>
          <w:rFonts w:ascii="Arial" w:hAnsi="Arial" w:cs="Arial"/>
        </w:rPr>
        <w:t xml:space="preserve">Some </w:t>
      </w:r>
      <w:r w:rsidRPr="005C6839" w:rsidR="001014BF">
        <w:rPr>
          <w:rFonts w:ascii="Arial" w:hAnsi="Arial" w:cs="Arial"/>
        </w:rPr>
        <w:t xml:space="preserve">Disadvantaged 2-Year-Olds whose parents meet the </w:t>
      </w:r>
      <w:hyperlink w:history="1" r:id="rId13">
        <w:r w:rsidRPr="005C6839" w:rsidR="001014BF">
          <w:rPr>
            <w:rStyle w:val="Hyperlink"/>
            <w:rFonts w:ascii="Arial" w:hAnsi="Arial" w:cs="Arial"/>
          </w:rPr>
          <w:t>eligibility criteria</w:t>
        </w:r>
      </w:hyperlink>
      <w:r w:rsidRPr="005C6839" w:rsidR="001014BF">
        <w:rPr>
          <w:rFonts w:ascii="Arial" w:hAnsi="Arial" w:cs="Arial"/>
        </w:rPr>
        <w:t>, will</w:t>
      </w:r>
      <w:r w:rsidR="001458AB">
        <w:rPr>
          <w:rFonts w:ascii="Arial" w:hAnsi="Arial" w:cs="Arial"/>
        </w:rPr>
        <w:t xml:space="preserve"> also</w:t>
      </w:r>
      <w:r w:rsidRPr="005C6839" w:rsidR="001014BF">
        <w:rPr>
          <w:rFonts w:ascii="Arial" w:hAnsi="Arial" w:cs="Arial"/>
        </w:rPr>
        <w:t xml:space="preserve"> be entitled to claim</w:t>
      </w:r>
      <w:r w:rsidRPr="005C6839" w:rsidR="002C2624">
        <w:rPr>
          <w:rFonts w:ascii="Arial" w:hAnsi="Arial" w:cs="Arial"/>
        </w:rPr>
        <w:t xml:space="preserve"> up to 15</w:t>
      </w:r>
      <w:r w:rsidRPr="005C6839" w:rsidR="001014BF">
        <w:rPr>
          <w:rFonts w:ascii="Arial" w:hAnsi="Arial" w:cs="Arial"/>
        </w:rPr>
        <w:t xml:space="preserve"> </w:t>
      </w:r>
      <w:r w:rsidRPr="005C6839" w:rsidR="002C2624">
        <w:rPr>
          <w:rFonts w:ascii="Arial" w:hAnsi="Arial" w:cs="Arial"/>
        </w:rPr>
        <w:t>W</w:t>
      </w:r>
      <w:r w:rsidRPr="005C6839" w:rsidR="001014BF">
        <w:rPr>
          <w:rFonts w:ascii="Arial" w:hAnsi="Arial" w:cs="Arial"/>
        </w:rPr>
        <w:t xml:space="preserve">orking </w:t>
      </w:r>
      <w:r w:rsidRPr="005C6839" w:rsidR="002C2624">
        <w:rPr>
          <w:rFonts w:ascii="Arial" w:hAnsi="Arial" w:cs="Arial"/>
        </w:rPr>
        <w:t>P</w:t>
      </w:r>
      <w:r w:rsidRPr="005C6839" w:rsidR="001014BF">
        <w:rPr>
          <w:rFonts w:ascii="Arial" w:hAnsi="Arial" w:cs="Arial"/>
        </w:rPr>
        <w:t xml:space="preserve">arent </w:t>
      </w:r>
      <w:r w:rsidRPr="005C6839" w:rsidR="002C2624">
        <w:rPr>
          <w:rFonts w:ascii="Arial" w:hAnsi="Arial" w:cs="Arial"/>
        </w:rPr>
        <w:t>E</w:t>
      </w:r>
      <w:r w:rsidRPr="005C6839" w:rsidR="001014BF">
        <w:rPr>
          <w:rFonts w:ascii="Arial" w:hAnsi="Arial" w:cs="Arial"/>
        </w:rPr>
        <w:t>ntitlement; however we would advise these parents to continue claiming the Disadvantaged 2-Year-Old entitlement first</w:t>
      </w:r>
      <w:r w:rsidRPr="005C6839" w:rsidR="002C2624">
        <w:rPr>
          <w:rFonts w:ascii="Arial" w:hAnsi="Arial" w:cs="Arial"/>
        </w:rPr>
        <w:t xml:space="preserve">. </w:t>
      </w:r>
    </w:p>
    <w:p w:rsidRPr="005C6839" w:rsidR="00A1269F" w:rsidP="00A1269F" w:rsidRDefault="00A1269F" w14:paraId="130AE7D1" w14:textId="77777777">
      <w:pPr>
        <w:rPr>
          <w:rFonts w:ascii="Arial" w:hAnsi="Arial" w:cs="Arial"/>
        </w:rPr>
      </w:pPr>
    </w:p>
    <w:p w:rsidRPr="005C6839" w:rsidR="00A1269F" w:rsidP="00A1269F" w:rsidRDefault="00A1269F" w14:paraId="5EBE30E3" w14:textId="08FAEED8">
      <w:pPr>
        <w:rPr>
          <w:rFonts w:ascii="Arial" w:hAnsi="Arial" w:cs="Arial"/>
        </w:rPr>
      </w:pPr>
      <w:r w:rsidRPr="005C6839">
        <w:rPr>
          <w:rFonts w:ascii="Arial" w:hAnsi="Arial" w:cs="Arial"/>
        </w:rPr>
        <w:t>Using the grid below you will be able to work out when a</w:t>
      </w:r>
      <w:r w:rsidR="001458AB">
        <w:rPr>
          <w:rFonts w:ascii="Arial" w:hAnsi="Arial" w:cs="Arial"/>
        </w:rPr>
        <w:t>n under 2 year old</w:t>
      </w:r>
      <w:r w:rsidRPr="005C6839">
        <w:rPr>
          <w:rFonts w:ascii="Arial" w:hAnsi="Arial" w:cs="Arial"/>
        </w:rPr>
        <w:t xml:space="preserve"> child can claim their hours.</w:t>
      </w:r>
    </w:p>
    <w:p w:rsidRPr="005C6839" w:rsidR="00A1269F" w:rsidP="00A1269F" w:rsidRDefault="00A1269F" w14:paraId="41665785" w14:textId="77777777">
      <w:pPr>
        <w:rPr>
          <w:rFonts w:ascii="Arial" w:hAnsi="Arial" w:cs="Arial"/>
        </w:rPr>
      </w:pPr>
      <w:r w:rsidRPr="005C6839">
        <w:rPr>
          <w:rFonts w:ascii="Arial" w:hAnsi="Arial" w:cs="Arial"/>
        </w:rPr>
        <w:t> </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47"/>
        <w:gridCol w:w="600"/>
        <w:gridCol w:w="609"/>
        <w:gridCol w:w="609"/>
        <w:gridCol w:w="600"/>
        <w:gridCol w:w="637"/>
        <w:gridCol w:w="609"/>
        <w:gridCol w:w="609"/>
        <w:gridCol w:w="637"/>
        <w:gridCol w:w="618"/>
        <w:gridCol w:w="609"/>
        <w:gridCol w:w="627"/>
        <w:gridCol w:w="618"/>
      </w:tblGrid>
      <w:tr w:rsidRPr="005C6839" w:rsidR="00A1269F" w:rsidTr="00EA7535" w14:paraId="0060F539" w14:textId="77777777">
        <w:trPr>
          <w:trHeight w:val="570"/>
        </w:trPr>
        <w:tc>
          <w:tcPr>
            <w:tcW w:w="5160" w:type="dxa"/>
            <w:shd w:val="clear" w:color="auto" w:fill="D03737"/>
            <w:hideMark/>
          </w:tcPr>
          <w:p w:rsidRPr="005C6839" w:rsidR="00A1269F" w:rsidP="00EA7535" w:rsidRDefault="00A1269F" w14:paraId="0E38681B" w14:textId="77777777">
            <w:pPr>
              <w:pStyle w:val="paragraph"/>
              <w:textAlignment w:val="baseline"/>
              <w:rPr>
                <w:rFonts w:ascii="Arial" w:hAnsi="Arial" w:cs="Arial"/>
                <w:b/>
                <w:bCs/>
                <w:color w:val="FFFFFF"/>
                <w:lang w:val="en-US"/>
              </w:rPr>
            </w:pPr>
            <w:r w:rsidRPr="005C6839">
              <w:rPr>
                <w:rStyle w:val="normaltextrun"/>
                <w:rFonts w:ascii="Arial" w:hAnsi="Arial" w:cs="Arial"/>
                <w:b/>
                <w:bCs/>
                <w:color w:val="FFFFFF"/>
                <w:position w:val="1"/>
              </w:rPr>
              <w:t>Birth Month</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24FE7EAB"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Jan</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524E3C10"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Feb</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1E6318C4"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Mar</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5AB9E0B5"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Apr</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27EE60DD"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May</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7F06C158"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Jun</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41343C9D"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Jul</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0C061F64"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Aug</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61EEF653"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Sep</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276CB46E"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Oct</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1052B77B"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Nov</w:t>
            </w:r>
            <w:r w:rsidRPr="005C6839">
              <w:rPr>
                <w:rStyle w:val="eop"/>
                <w:rFonts w:ascii="Arial" w:hAnsi="Arial" w:cs="Arial"/>
                <w:b/>
                <w:bCs/>
                <w:color w:val="FFFFFF"/>
                <w:lang w:val="en-US"/>
              </w:rPr>
              <w:t>​</w:t>
            </w:r>
          </w:p>
        </w:tc>
        <w:tc>
          <w:tcPr>
            <w:tcW w:w="960" w:type="dxa"/>
            <w:shd w:val="clear" w:color="auto" w:fill="D03737"/>
            <w:vAlign w:val="center"/>
            <w:hideMark/>
          </w:tcPr>
          <w:p w:rsidRPr="005C6839" w:rsidR="00A1269F" w:rsidP="00EA7535" w:rsidRDefault="00A1269F" w14:paraId="5055A327" w14:textId="77777777">
            <w:pPr>
              <w:pStyle w:val="paragraph"/>
              <w:jc w:val="center"/>
              <w:textAlignment w:val="baseline"/>
              <w:rPr>
                <w:rFonts w:ascii="Arial" w:hAnsi="Arial" w:cs="Arial"/>
                <w:b/>
                <w:bCs/>
                <w:color w:val="FFFFFF"/>
                <w:lang w:val="en-US"/>
              </w:rPr>
            </w:pPr>
            <w:r w:rsidRPr="005C6839">
              <w:rPr>
                <w:rStyle w:val="normaltextrun"/>
                <w:rFonts w:ascii="Arial" w:hAnsi="Arial" w:cs="Arial"/>
                <w:b/>
                <w:bCs/>
                <w:color w:val="FFFFFF"/>
                <w:position w:val="1"/>
              </w:rPr>
              <w:t>Dec</w:t>
            </w:r>
            <w:r w:rsidRPr="005C6839">
              <w:rPr>
                <w:rStyle w:val="eop"/>
                <w:rFonts w:ascii="Arial" w:hAnsi="Arial" w:cs="Arial"/>
                <w:b/>
                <w:bCs/>
                <w:color w:val="FFFFFF"/>
                <w:lang w:val="en-US"/>
              </w:rPr>
              <w:t>​</w:t>
            </w:r>
          </w:p>
        </w:tc>
      </w:tr>
      <w:tr w:rsidRPr="005C6839" w:rsidR="00A1269F" w:rsidTr="00EA7535" w14:paraId="3053E204" w14:textId="77777777">
        <w:trPr>
          <w:trHeight w:val="570"/>
        </w:trPr>
        <w:tc>
          <w:tcPr>
            <w:tcW w:w="5160" w:type="dxa"/>
            <w:shd w:val="clear" w:color="auto" w:fill="E7E7E7"/>
            <w:hideMark/>
          </w:tcPr>
          <w:p w:rsidRPr="005C6839" w:rsidR="00A1269F" w:rsidP="00EA7535" w:rsidRDefault="00A1269F" w14:paraId="22AC4E52" w14:textId="77777777">
            <w:pPr>
              <w:pStyle w:val="paragraph"/>
              <w:textAlignment w:val="baseline"/>
              <w:rPr>
                <w:rFonts w:ascii="Arial" w:hAnsi="Arial" w:cs="Arial"/>
                <w:color w:val="000000"/>
                <w:lang w:val="en-US"/>
              </w:rPr>
            </w:pPr>
            <w:r w:rsidRPr="005C6839">
              <w:rPr>
                <w:rStyle w:val="normaltextrun"/>
                <w:rFonts w:ascii="Arial" w:hAnsi="Arial" w:cs="Arial"/>
                <w:color w:val="000000"/>
                <w:position w:val="1"/>
              </w:rPr>
              <w:t>9th month ‘birthday’</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474565A0"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Oct</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4C587813"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Nov</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79035FA5"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Dec</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1179289E"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Jan</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7017E99F"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Feb</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606A69C0"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Mar</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6D67E7A7"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Apr</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462EEA01"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May</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10D3F76A"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Jun</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2EC76930"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Jul</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331B1B73"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Aug</w:t>
            </w:r>
            <w:r w:rsidRPr="005C6839">
              <w:rPr>
                <w:rStyle w:val="eop"/>
                <w:rFonts w:ascii="Arial" w:hAnsi="Arial" w:cs="Arial"/>
                <w:color w:val="000000"/>
                <w:lang w:val="en-US"/>
              </w:rPr>
              <w:t>​</w:t>
            </w:r>
          </w:p>
        </w:tc>
        <w:tc>
          <w:tcPr>
            <w:tcW w:w="960" w:type="dxa"/>
            <w:shd w:val="clear" w:color="auto" w:fill="E7E7E7"/>
            <w:vAlign w:val="center"/>
            <w:hideMark/>
          </w:tcPr>
          <w:p w:rsidRPr="005C6839" w:rsidR="00A1269F" w:rsidP="00EA7535" w:rsidRDefault="00A1269F" w14:paraId="31F8C96B"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Sep</w:t>
            </w:r>
            <w:r w:rsidRPr="005C6839">
              <w:rPr>
                <w:rStyle w:val="eop"/>
                <w:rFonts w:ascii="Arial" w:hAnsi="Arial" w:cs="Arial"/>
                <w:color w:val="000000"/>
                <w:lang w:val="en-US"/>
              </w:rPr>
              <w:t>​</w:t>
            </w:r>
          </w:p>
        </w:tc>
      </w:tr>
      <w:tr w:rsidRPr="005C6839" w:rsidR="00A1269F" w:rsidTr="00EA7535" w14:paraId="73B8D99E" w14:textId="77777777">
        <w:trPr>
          <w:trHeight w:val="570"/>
        </w:trPr>
        <w:tc>
          <w:tcPr>
            <w:tcW w:w="5160" w:type="dxa"/>
            <w:shd w:val="clear" w:color="auto" w:fill="FFFFFF"/>
            <w:hideMark/>
          </w:tcPr>
          <w:p w:rsidRPr="005C6839" w:rsidR="00A1269F" w:rsidP="00EA7535" w:rsidRDefault="00A1269F" w14:paraId="1D128C9F" w14:textId="77777777">
            <w:pPr>
              <w:pStyle w:val="paragraph"/>
              <w:textAlignment w:val="baseline"/>
              <w:rPr>
                <w:rFonts w:ascii="Arial" w:hAnsi="Arial" w:cs="Arial"/>
                <w:color w:val="000000"/>
                <w:lang w:val="en-US"/>
              </w:rPr>
            </w:pPr>
            <w:r w:rsidRPr="005C6839">
              <w:rPr>
                <w:rStyle w:val="normaltextrun"/>
                <w:rFonts w:ascii="Arial" w:hAnsi="Arial" w:cs="Arial"/>
                <w:color w:val="000000"/>
                <w:position w:val="1"/>
              </w:rPr>
              <w:t>Eligible from…</w:t>
            </w:r>
            <w:r w:rsidRPr="005C6839">
              <w:rPr>
                <w:rStyle w:val="eop"/>
                <w:rFonts w:ascii="Arial" w:hAnsi="Arial" w:cs="Arial"/>
                <w:color w:val="000000"/>
                <w:lang w:val="en-US"/>
              </w:rPr>
              <w:t>​</w:t>
            </w:r>
          </w:p>
        </w:tc>
        <w:tc>
          <w:tcPr>
            <w:tcW w:w="960" w:type="dxa"/>
            <w:shd w:val="clear" w:color="auto" w:fill="FFFFFF"/>
            <w:vAlign w:val="center"/>
            <w:hideMark/>
          </w:tcPr>
          <w:p w:rsidRPr="005C6839" w:rsidR="00A1269F" w:rsidP="00EA7535" w:rsidRDefault="00A1269F" w14:paraId="6BA96914"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Jan</w:t>
            </w:r>
            <w:r w:rsidRPr="005C6839">
              <w:rPr>
                <w:rStyle w:val="eop"/>
                <w:rFonts w:ascii="Arial" w:hAnsi="Arial" w:cs="Arial"/>
                <w:color w:val="000000"/>
                <w:lang w:val="en-US"/>
              </w:rPr>
              <w:t>​</w:t>
            </w:r>
          </w:p>
        </w:tc>
        <w:tc>
          <w:tcPr>
            <w:tcW w:w="960" w:type="dxa"/>
            <w:shd w:val="clear" w:color="auto" w:fill="FFFFFF"/>
            <w:vAlign w:val="center"/>
            <w:hideMark/>
          </w:tcPr>
          <w:p w:rsidRPr="005C6839" w:rsidR="00A1269F" w:rsidP="00EA7535" w:rsidRDefault="00A1269F" w14:paraId="5D3122BE"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Jan</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410EC43E"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Jan</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6E8B439B"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Apr</w:t>
            </w:r>
            <w:r w:rsidRPr="005C6839">
              <w:rPr>
                <w:rStyle w:val="eop"/>
                <w:rFonts w:ascii="Arial" w:hAnsi="Arial" w:cs="Arial"/>
                <w:color w:val="000000"/>
                <w:lang w:val="en-US"/>
              </w:rPr>
              <w:t>​</w:t>
            </w:r>
          </w:p>
        </w:tc>
        <w:tc>
          <w:tcPr>
            <w:tcW w:w="960" w:type="dxa"/>
            <w:shd w:val="clear" w:color="auto" w:fill="FFFFFF"/>
            <w:vAlign w:val="center"/>
            <w:hideMark/>
          </w:tcPr>
          <w:p w:rsidRPr="005C6839" w:rsidR="00A1269F" w:rsidP="00EA7535" w:rsidRDefault="00A1269F" w14:paraId="6FAD7D47"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Apr</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6DAC0341"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Apr</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7B05B531"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Sep</w:t>
            </w:r>
            <w:r w:rsidRPr="005C6839">
              <w:rPr>
                <w:rStyle w:val="eop"/>
                <w:rFonts w:ascii="Arial" w:hAnsi="Arial" w:cs="Arial"/>
                <w:color w:val="000000"/>
                <w:lang w:val="en-US"/>
              </w:rPr>
              <w:t>​</w:t>
            </w:r>
          </w:p>
        </w:tc>
        <w:tc>
          <w:tcPr>
            <w:tcW w:w="960" w:type="dxa"/>
            <w:shd w:val="clear" w:color="auto" w:fill="FFFFFF"/>
            <w:vAlign w:val="center"/>
            <w:hideMark/>
          </w:tcPr>
          <w:p w:rsidRPr="005C6839" w:rsidR="00A1269F" w:rsidP="00EA7535" w:rsidRDefault="00A1269F" w14:paraId="25051E40"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Sep</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5066440E"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Sep</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7E4DBFDF"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Sep</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07C6D8B5" w14:textId="77777777">
            <w:pPr>
              <w:pStyle w:val="paragraph"/>
              <w:jc w:val="center"/>
              <w:textAlignment w:val="baseline"/>
              <w:rPr>
                <w:rFonts w:ascii="Arial" w:hAnsi="Arial" w:cs="Arial"/>
                <w:color w:val="000000"/>
              </w:rPr>
            </w:pPr>
            <w:r w:rsidRPr="005C6839">
              <w:rPr>
                <w:rStyle w:val="normaltextrun"/>
                <w:rFonts w:ascii="Arial" w:hAnsi="Arial" w:cs="Arial"/>
                <w:color w:val="000000"/>
                <w:position w:val="1"/>
              </w:rPr>
              <w:t>Sep</w:t>
            </w:r>
            <w:r w:rsidRPr="005C6839">
              <w:rPr>
                <w:rStyle w:val="eop"/>
                <w:rFonts w:ascii="Arial" w:hAnsi="Arial" w:cs="Arial"/>
                <w:color w:val="000000"/>
              </w:rPr>
              <w:t>​</w:t>
            </w:r>
          </w:p>
        </w:tc>
        <w:tc>
          <w:tcPr>
            <w:tcW w:w="960" w:type="dxa"/>
            <w:shd w:val="clear" w:color="auto" w:fill="FFFFFF"/>
            <w:vAlign w:val="center"/>
            <w:hideMark/>
          </w:tcPr>
          <w:p w:rsidRPr="005C6839" w:rsidR="00A1269F" w:rsidP="00EA7535" w:rsidRDefault="00A1269F" w14:paraId="7274539E" w14:textId="77777777">
            <w:pPr>
              <w:pStyle w:val="paragraph"/>
              <w:jc w:val="center"/>
              <w:textAlignment w:val="baseline"/>
              <w:rPr>
                <w:rFonts w:ascii="Arial" w:hAnsi="Arial" w:cs="Arial"/>
                <w:color w:val="000000"/>
                <w:lang w:val="en-US"/>
              </w:rPr>
            </w:pPr>
            <w:r w:rsidRPr="005C6839">
              <w:rPr>
                <w:rStyle w:val="normaltextrun"/>
                <w:rFonts w:ascii="Arial" w:hAnsi="Arial" w:cs="Arial"/>
                <w:color w:val="000000"/>
                <w:position w:val="1"/>
              </w:rPr>
              <w:t>Jan</w:t>
            </w:r>
            <w:r w:rsidRPr="005C6839">
              <w:rPr>
                <w:rStyle w:val="eop"/>
                <w:rFonts w:ascii="Arial" w:hAnsi="Arial" w:cs="Arial"/>
                <w:color w:val="000000"/>
                <w:lang w:val="en-US"/>
              </w:rPr>
              <w:t>​</w:t>
            </w:r>
          </w:p>
        </w:tc>
      </w:tr>
    </w:tbl>
    <w:p w:rsidRPr="005C6839" w:rsidR="00A1269F" w:rsidP="00454116" w:rsidRDefault="00A1269F" w14:paraId="726E5A70" w14:textId="77777777">
      <w:pPr>
        <w:rPr>
          <w:rFonts w:ascii="Arial" w:hAnsi="Arial" w:cs="Arial"/>
          <w:b/>
          <w:bCs/>
        </w:rPr>
      </w:pPr>
    </w:p>
    <w:p w:rsidRPr="005C6839" w:rsidR="00036CA2" w:rsidP="00036CA2" w:rsidRDefault="00036CA2" w14:paraId="495C1718" w14:textId="38C824F2">
      <w:pPr>
        <w:rPr>
          <w:rFonts w:ascii="Arial" w:hAnsi="Arial" w:cs="Arial"/>
        </w:rPr>
      </w:pPr>
    </w:p>
    <w:tbl>
      <w:tblPr>
        <w:tblW w:w="10405" w:type="dxa"/>
        <w:tblBorders>
          <w:top w:val="nil"/>
          <w:left w:val="nil"/>
          <w:bottom w:val="nil"/>
          <w:right w:val="nil"/>
        </w:tblBorders>
        <w:tblLayout w:type="fixed"/>
        <w:tblLook w:val="0000" w:firstRow="0" w:lastRow="0" w:firstColumn="0" w:lastColumn="0" w:noHBand="0" w:noVBand="0"/>
      </w:tblPr>
      <w:tblGrid>
        <w:gridCol w:w="10405"/>
      </w:tblGrid>
      <w:tr w:rsidRPr="005C6839" w:rsidR="00036CA2" w:rsidTr="002F61B4" w14:paraId="112B696C" w14:textId="77777777">
        <w:trPr>
          <w:trHeight w:val="386"/>
        </w:trPr>
        <w:tc>
          <w:tcPr>
            <w:tcW w:w="10405" w:type="dxa"/>
          </w:tcPr>
          <w:p w:rsidRPr="002F61B4" w:rsidR="00847FBD" w:rsidP="00847FBD" w:rsidRDefault="001139EE" w14:paraId="1E3FD06B" w14:textId="68CE75CA">
            <w:pPr>
              <w:pStyle w:val="Heading1"/>
              <w:rPr>
                <w:rFonts w:ascii="Arial" w:hAnsi="Arial" w:cs="Arial"/>
                <w:b/>
                <w:bCs/>
              </w:rPr>
            </w:pPr>
            <w:bookmarkStart w:name="_Toc203025872" w:id="2"/>
            <w:r w:rsidRPr="002F61B4">
              <w:rPr>
                <w:rFonts w:ascii="Arial" w:hAnsi="Arial" w:cs="Arial"/>
                <w:b/>
                <w:bCs/>
              </w:rPr>
              <w:t>E</w:t>
            </w:r>
            <w:r w:rsidRPr="002F61B4" w:rsidR="00847FBD">
              <w:rPr>
                <w:rFonts w:ascii="Arial" w:hAnsi="Arial" w:cs="Arial"/>
                <w:b/>
                <w:bCs/>
              </w:rPr>
              <w:t>ligibility Codes</w:t>
            </w:r>
            <w:bookmarkEnd w:id="2"/>
          </w:p>
        </w:tc>
      </w:tr>
    </w:tbl>
    <w:p w:rsidR="00036CA2" w:rsidP="76F5EBA2" w:rsidRDefault="00036CA2" w14:paraId="497811D3" w14:textId="420E8A11">
      <w:pPr>
        <w:rPr>
          <w:rFonts w:ascii="Arial" w:hAnsi="Arial" w:cs="Arial"/>
          <w:b/>
          <w:bCs/>
        </w:rPr>
      </w:pPr>
      <w:r>
        <w:br/>
      </w:r>
      <w:r w:rsidRPr="76F5EBA2" w:rsidR="58ACC88C">
        <w:rPr>
          <w:rFonts w:ascii="Arial" w:hAnsi="Arial" w:cs="Arial"/>
          <w:b/>
          <w:bCs/>
        </w:rPr>
        <w:t>4</w:t>
      </w:r>
      <w:r w:rsidRPr="76F5EBA2" w:rsidR="00522430">
        <w:rPr>
          <w:rFonts w:ascii="Arial" w:hAnsi="Arial" w:cs="Arial"/>
          <w:b/>
          <w:bCs/>
        </w:rPr>
        <w:t>.</w:t>
      </w:r>
      <w:r w:rsidRPr="76F5EBA2" w:rsidR="00774AD6">
        <w:rPr>
          <w:rFonts w:ascii="Arial" w:hAnsi="Arial" w:cs="Arial"/>
          <w:b/>
          <w:bCs/>
        </w:rPr>
        <w:t>How do parents apply and what</w:t>
      </w:r>
      <w:r w:rsidRPr="76F5EBA2" w:rsidR="0045628E">
        <w:rPr>
          <w:rFonts w:ascii="Arial" w:hAnsi="Arial" w:cs="Arial"/>
          <w:b/>
          <w:bCs/>
        </w:rPr>
        <w:t xml:space="preserve"> should a parent do once they have their Eligibility code?</w:t>
      </w:r>
    </w:p>
    <w:p w:rsidRPr="005C6839" w:rsidR="00F07CC6" w:rsidP="09CB804F" w:rsidRDefault="00F07CC6" w14:paraId="486507B2" w14:textId="2C0E8853">
      <w:pPr>
        <w:rPr>
          <w:rFonts w:ascii="Arial" w:hAnsi="Arial" w:cs="Arial"/>
          <w:b w:val="1"/>
          <w:bCs w:val="1"/>
        </w:rPr>
      </w:pPr>
      <w:r w:rsidRPr="09CB804F" w:rsidR="00F07CC6">
        <w:rPr>
          <w:rFonts w:ascii="Arial" w:hAnsi="Arial" w:cs="Arial"/>
        </w:rPr>
        <w:t xml:space="preserve">The parent will need to apply online through </w:t>
      </w:r>
      <w:hyperlink r:id="R0de4bf9585a0410b">
        <w:r w:rsidRPr="09CB804F" w:rsidR="00F07CC6">
          <w:rPr>
            <w:rStyle w:val="Hyperlink"/>
            <w:rFonts w:ascii="Arial" w:hAnsi="Arial" w:cs="Arial"/>
          </w:rPr>
          <w:t>HMRC</w:t>
        </w:r>
      </w:hyperlink>
      <w:r w:rsidRPr="09CB804F" w:rsidR="00F07CC6">
        <w:rPr>
          <w:rFonts w:ascii="Arial" w:hAnsi="Arial" w:cs="Arial"/>
        </w:rPr>
        <w:t xml:space="preserve"> </w:t>
      </w:r>
      <w:r w:rsidRPr="09CB804F" w:rsidR="00F07CC6">
        <w:rPr>
          <w:rFonts w:ascii="Arial" w:hAnsi="Arial" w:cs="Arial"/>
        </w:rPr>
        <w:t xml:space="preserve">or they can call HMRC on 0300 1234 097 </w:t>
      </w:r>
      <w:r w:rsidRPr="09CB804F" w:rsidR="00F07CC6">
        <w:rPr>
          <w:rFonts w:ascii="Arial" w:hAnsi="Arial" w:cs="Arial"/>
        </w:rPr>
        <w:t>and will be provided with an 11-digit Eligibility Code. The eligibility code will stay the same until the child reaches compulsory school age</w:t>
      </w:r>
    </w:p>
    <w:p w:rsidRPr="005C6839" w:rsidR="00036CA2" w:rsidP="00036CA2" w:rsidRDefault="00036CA2" w14:paraId="1E50B155" w14:textId="0D086811">
      <w:pPr>
        <w:rPr>
          <w:rFonts w:ascii="Arial" w:hAnsi="Arial" w:cs="Arial"/>
        </w:rPr>
      </w:pPr>
      <w:r w:rsidRPr="005C6839">
        <w:rPr>
          <w:rFonts w:ascii="Arial" w:hAnsi="Arial" w:cs="Arial"/>
        </w:rPr>
        <w:t xml:space="preserve">Parents </w:t>
      </w:r>
      <w:r w:rsidR="00814E59">
        <w:rPr>
          <w:rFonts w:ascii="Arial" w:hAnsi="Arial" w:cs="Arial"/>
        </w:rPr>
        <w:t xml:space="preserve">will then </w:t>
      </w:r>
      <w:r w:rsidRPr="005C6839">
        <w:rPr>
          <w:rFonts w:ascii="Arial" w:hAnsi="Arial" w:cs="Arial"/>
        </w:rPr>
        <w:t>need to complete and sign an EYR01 Parent Declaration Form with their chosen Provider. This will give their Provider the following information which is required to verify their eligibility Code:</w:t>
      </w:r>
    </w:p>
    <w:p w:rsidRPr="005C6839" w:rsidR="00036CA2" w:rsidP="00036CA2" w:rsidRDefault="00036CA2" w14:paraId="18AFD004" w14:textId="77777777">
      <w:pPr>
        <w:numPr>
          <w:ilvl w:val="0"/>
          <w:numId w:val="8"/>
        </w:numPr>
        <w:rPr>
          <w:rFonts w:ascii="Arial" w:hAnsi="Arial" w:cs="Arial"/>
        </w:rPr>
      </w:pPr>
      <w:r w:rsidRPr="005C6839">
        <w:rPr>
          <w:rFonts w:ascii="Arial" w:hAnsi="Arial" w:cs="Arial"/>
        </w:rPr>
        <w:t>Child’s Date of Birth</w:t>
      </w:r>
    </w:p>
    <w:p w:rsidRPr="005C6839" w:rsidR="00036CA2" w:rsidP="00036CA2" w:rsidRDefault="00036CA2" w14:paraId="2BCBDD88" w14:textId="77777777">
      <w:pPr>
        <w:numPr>
          <w:ilvl w:val="0"/>
          <w:numId w:val="8"/>
        </w:numPr>
        <w:rPr>
          <w:rFonts w:ascii="Arial" w:hAnsi="Arial" w:cs="Arial"/>
        </w:rPr>
      </w:pPr>
      <w:r w:rsidRPr="005C6839">
        <w:rPr>
          <w:rFonts w:ascii="Arial" w:hAnsi="Arial" w:cs="Arial"/>
        </w:rPr>
        <w:t>Parent’s National Insurance Number (either parent is fine as they are interchangeable)</w:t>
      </w:r>
    </w:p>
    <w:p w:rsidRPr="005C6839" w:rsidR="00036CA2" w:rsidP="00036CA2" w:rsidRDefault="00036CA2" w14:paraId="46FE6719" w14:textId="77777777">
      <w:pPr>
        <w:numPr>
          <w:ilvl w:val="0"/>
          <w:numId w:val="8"/>
        </w:numPr>
        <w:rPr>
          <w:rFonts w:ascii="Arial" w:hAnsi="Arial" w:cs="Arial"/>
        </w:rPr>
      </w:pPr>
      <w:r w:rsidRPr="005C6839">
        <w:rPr>
          <w:rFonts w:ascii="Arial" w:hAnsi="Arial" w:cs="Arial"/>
        </w:rPr>
        <w:t>Eligibility code</w:t>
      </w:r>
    </w:p>
    <w:p w:rsidRPr="005C6839" w:rsidR="00294263" w:rsidP="00036CA2" w:rsidRDefault="00036CA2" w14:paraId="636AFFA7" w14:textId="49DA2043">
      <w:pPr>
        <w:rPr>
          <w:rFonts w:ascii="Arial" w:hAnsi="Arial" w:cs="Arial"/>
          <w:b/>
          <w:bCs/>
        </w:rPr>
      </w:pPr>
      <w:r w:rsidRPr="005C6839">
        <w:rPr>
          <w:rFonts w:ascii="Arial" w:hAnsi="Arial" w:cs="Arial"/>
        </w:rPr>
        <w:t>Once the Eligibility Code has been verified, the Provider will be able to discuss their available places</w:t>
      </w:r>
      <w:r w:rsidRPr="005C6839">
        <w:rPr>
          <w:rFonts w:ascii="Arial" w:hAnsi="Arial" w:cs="Arial"/>
          <w:b/>
          <w:bCs/>
        </w:rPr>
        <w:t>. Places are not permitted to be offered without validation.</w:t>
      </w:r>
    </w:p>
    <w:p w:rsidRPr="005C6839" w:rsidR="00294263" w:rsidP="00036CA2" w:rsidRDefault="00294263" w14:paraId="675C0D65" w14:textId="77777777">
      <w:pPr>
        <w:rPr>
          <w:rFonts w:ascii="Arial" w:hAnsi="Arial" w:cs="Arial"/>
        </w:rPr>
      </w:pPr>
    </w:p>
    <w:p w:rsidRPr="005C6839" w:rsidR="00036CA2" w:rsidP="76F5EBA2" w:rsidRDefault="0BB49C38" w14:paraId="485431EE" w14:textId="15E4B752">
      <w:pPr>
        <w:rPr>
          <w:rFonts w:ascii="Arial" w:hAnsi="Arial" w:cs="Arial"/>
          <w:b/>
          <w:bCs/>
        </w:rPr>
      </w:pPr>
      <w:r w:rsidRPr="76F5EBA2">
        <w:rPr>
          <w:rFonts w:ascii="Arial" w:hAnsi="Arial" w:cs="Arial"/>
          <w:b/>
          <w:bCs/>
        </w:rPr>
        <w:t>5</w:t>
      </w:r>
      <w:r w:rsidRPr="76F5EBA2" w:rsidR="00D970D3">
        <w:rPr>
          <w:rFonts w:ascii="Arial" w:hAnsi="Arial" w:cs="Arial"/>
          <w:b/>
          <w:bCs/>
        </w:rPr>
        <w:t>.</w:t>
      </w:r>
      <w:r w:rsidRPr="76F5EBA2" w:rsidR="00036CA2">
        <w:rPr>
          <w:rFonts w:ascii="Arial" w:hAnsi="Arial" w:cs="Arial"/>
          <w:b/>
          <w:bCs/>
        </w:rPr>
        <w:t>Is there a deadline for a Provider to validate an Eligibility Code?</w:t>
      </w:r>
    </w:p>
    <w:p w:rsidRPr="005C6839" w:rsidR="00036CA2" w:rsidP="00036CA2" w:rsidRDefault="00036CA2" w14:paraId="2E1105BF" w14:textId="761C5C67">
      <w:pPr>
        <w:rPr>
          <w:rFonts w:ascii="Arial" w:hAnsi="Arial" w:cs="Arial"/>
        </w:rPr>
      </w:pPr>
      <w:r w:rsidRPr="005C6839">
        <w:rPr>
          <w:rFonts w:ascii="Arial" w:hAnsi="Arial" w:cs="Arial"/>
        </w:rPr>
        <w:t>Ideally, eligibility codes must be obtained and verified before the start of each term (i.e. 1</w:t>
      </w:r>
      <w:r w:rsidRPr="005C6839">
        <w:rPr>
          <w:rFonts w:ascii="Arial" w:hAnsi="Arial" w:cs="Arial"/>
          <w:vertAlign w:val="superscript"/>
        </w:rPr>
        <w:t>st</w:t>
      </w:r>
      <w:r w:rsidRPr="005C6839">
        <w:rPr>
          <w:rFonts w:ascii="Arial" w:hAnsi="Arial" w:cs="Arial"/>
        </w:rPr>
        <w:t xml:space="preserve"> Sept, 1</w:t>
      </w:r>
      <w:r w:rsidRPr="005C6839">
        <w:rPr>
          <w:rFonts w:ascii="Arial" w:hAnsi="Arial" w:cs="Arial"/>
          <w:vertAlign w:val="superscript"/>
        </w:rPr>
        <w:t>st</w:t>
      </w:r>
      <w:r w:rsidRPr="005C6839">
        <w:rPr>
          <w:rFonts w:ascii="Arial" w:hAnsi="Arial" w:cs="Arial"/>
        </w:rPr>
        <w:t xml:space="preserve"> Jan, 1</w:t>
      </w:r>
      <w:r w:rsidRPr="005C6839">
        <w:rPr>
          <w:rFonts w:ascii="Arial" w:hAnsi="Arial" w:cs="Arial"/>
          <w:vertAlign w:val="superscript"/>
        </w:rPr>
        <w:t>st</w:t>
      </w:r>
      <w:r w:rsidRPr="005C6839">
        <w:rPr>
          <w:rFonts w:ascii="Arial" w:hAnsi="Arial" w:cs="Arial"/>
        </w:rPr>
        <w:t xml:space="preserve"> April), </w:t>
      </w:r>
      <w:r w:rsidRPr="005C6839" w:rsidR="00867865">
        <w:rPr>
          <w:rFonts w:ascii="Arial" w:hAnsi="Arial" w:cs="Arial"/>
        </w:rPr>
        <w:t>however,</w:t>
      </w:r>
      <w:r w:rsidRPr="005C6839">
        <w:rPr>
          <w:rFonts w:ascii="Arial" w:hAnsi="Arial" w:cs="Arial"/>
        </w:rPr>
        <w:t xml:space="preserve"> to support parents, local authorities can choose to accept a valid </w:t>
      </w:r>
      <w:r w:rsidRPr="005C6839" w:rsidR="00423A85">
        <w:rPr>
          <w:rFonts w:ascii="Arial" w:hAnsi="Arial" w:cs="Arial"/>
        </w:rPr>
        <w:t>E</w:t>
      </w:r>
      <w:r w:rsidRPr="005C6839">
        <w:rPr>
          <w:rFonts w:ascii="Arial" w:hAnsi="Arial" w:cs="Arial"/>
        </w:rPr>
        <w:t>ligibility</w:t>
      </w:r>
      <w:r w:rsidRPr="005C6839" w:rsidR="007360B8">
        <w:rPr>
          <w:rFonts w:ascii="Arial" w:hAnsi="Arial" w:cs="Arial"/>
        </w:rPr>
        <w:t xml:space="preserve"> </w:t>
      </w:r>
      <w:r w:rsidRPr="005C6839" w:rsidR="00423A85">
        <w:rPr>
          <w:rFonts w:ascii="Arial" w:hAnsi="Arial" w:cs="Arial"/>
        </w:rPr>
        <w:t>C</w:t>
      </w:r>
      <w:r w:rsidRPr="005C6839">
        <w:rPr>
          <w:rFonts w:ascii="Arial" w:hAnsi="Arial" w:cs="Arial"/>
        </w:rPr>
        <w:t>ode up to and including the 14</w:t>
      </w:r>
      <w:r w:rsidRPr="005C6839">
        <w:rPr>
          <w:rFonts w:ascii="Arial" w:hAnsi="Arial" w:cs="Arial"/>
          <w:vertAlign w:val="superscript"/>
        </w:rPr>
        <w:t>th</w:t>
      </w:r>
      <w:r w:rsidRPr="005C6839">
        <w:rPr>
          <w:rFonts w:ascii="Arial" w:hAnsi="Arial" w:cs="Arial"/>
        </w:rPr>
        <w:t xml:space="preserve"> day of the term (i.e. 14</w:t>
      </w:r>
      <w:r w:rsidRPr="005C6839">
        <w:rPr>
          <w:rFonts w:ascii="Arial" w:hAnsi="Arial" w:cs="Arial"/>
          <w:vertAlign w:val="superscript"/>
        </w:rPr>
        <w:t>th</w:t>
      </w:r>
      <w:r w:rsidRPr="005C6839">
        <w:rPr>
          <w:rFonts w:ascii="Arial" w:hAnsi="Arial" w:cs="Arial"/>
        </w:rPr>
        <w:t xml:space="preserve"> Sept, 14</w:t>
      </w:r>
      <w:r w:rsidRPr="005C6839">
        <w:rPr>
          <w:rFonts w:ascii="Arial" w:hAnsi="Arial" w:cs="Arial"/>
          <w:vertAlign w:val="superscript"/>
        </w:rPr>
        <w:t>th</w:t>
      </w:r>
      <w:r w:rsidRPr="005C6839">
        <w:rPr>
          <w:rFonts w:ascii="Arial" w:hAnsi="Arial" w:cs="Arial"/>
        </w:rPr>
        <w:t xml:space="preserve"> Jan, 14</w:t>
      </w:r>
      <w:r w:rsidRPr="005C6839">
        <w:rPr>
          <w:rFonts w:ascii="Arial" w:hAnsi="Arial" w:cs="Arial"/>
          <w:vertAlign w:val="superscript"/>
        </w:rPr>
        <w:t>th</w:t>
      </w:r>
      <w:r w:rsidRPr="005C6839">
        <w:rPr>
          <w:rFonts w:ascii="Arial" w:hAnsi="Arial" w:cs="Arial"/>
        </w:rPr>
        <w:t xml:space="preserve"> April). Eligibility </w:t>
      </w:r>
      <w:r w:rsidRPr="005C6839" w:rsidR="00423A85">
        <w:rPr>
          <w:rFonts w:ascii="Arial" w:hAnsi="Arial" w:cs="Arial"/>
        </w:rPr>
        <w:t>C</w:t>
      </w:r>
      <w:r w:rsidRPr="005C6839">
        <w:rPr>
          <w:rFonts w:ascii="Arial" w:hAnsi="Arial" w:cs="Arial"/>
        </w:rPr>
        <w:t xml:space="preserve">odes presented after headcount for children already claiming their Universal Free Hours will not be offered Working Parent Entitlement Hours until the beginning of the next term (September, January, April). </w:t>
      </w:r>
    </w:p>
    <w:p w:rsidRPr="005C6839" w:rsidR="00036CA2" w:rsidP="00036CA2" w:rsidRDefault="00036CA2" w14:paraId="5E1629EE" w14:textId="77777777">
      <w:pPr>
        <w:rPr>
          <w:rFonts w:ascii="Arial" w:hAnsi="Arial" w:cs="Arial"/>
        </w:rPr>
      </w:pPr>
    </w:p>
    <w:p w:rsidRPr="005C6839" w:rsidR="00036CA2" w:rsidP="76F5EBA2" w:rsidRDefault="693E23E4" w14:paraId="13537C7C" w14:textId="5689E4BB">
      <w:pPr>
        <w:rPr>
          <w:rFonts w:ascii="Arial" w:hAnsi="Arial" w:cs="Arial"/>
          <w:b/>
          <w:bCs/>
        </w:rPr>
      </w:pPr>
      <w:r w:rsidRPr="76F5EBA2">
        <w:rPr>
          <w:rFonts w:ascii="Arial" w:hAnsi="Arial" w:cs="Arial"/>
          <w:b/>
          <w:bCs/>
        </w:rPr>
        <w:t>6</w:t>
      </w:r>
      <w:r w:rsidRPr="76F5EBA2" w:rsidR="00D970D3">
        <w:rPr>
          <w:rFonts w:ascii="Arial" w:hAnsi="Arial" w:cs="Arial"/>
          <w:b/>
          <w:bCs/>
        </w:rPr>
        <w:t>.</w:t>
      </w:r>
      <w:r w:rsidRPr="76F5EBA2" w:rsidR="00036CA2">
        <w:rPr>
          <w:rFonts w:ascii="Arial" w:hAnsi="Arial" w:cs="Arial"/>
          <w:b/>
          <w:bCs/>
        </w:rPr>
        <w:t>Do parents have to reconfirm their Eligibility Code?</w:t>
      </w:r>
    </w:p>
    <w:p w:rsidRPr="005C6839" w:rsidR="00423A85" w:rsidP="00036CA2" w:rsidRDefault="00036CA2" w14:paraId="0D654933" w14:textId="15DDFB29">
      <w:pPr>
        <w:rPr>
          <w:rFonts w:ascii="Arial" w:hAnsi="Arial" w:cs="Arial"/>
        </w:rPr>
      </w:pPr>
      <w:r w:rsidRPr="005C6839">
        <w:rPr>
          <w:rFonts w:ascii="Arial" w:hAnsi="Arial" w:cs="Arial"/>
        </w:rPr>
        <w:t xml:space="preserve">Yes. Eligibility Codes have to be reconfirmed by parents through HMRC every 3 months. They will be reminded by email or text message. At the end of the validity period, if the Eligibility Code is not reconfirmed, it falls into the ‘grace period’. This is a short period of time where the Working Parent Entitlement hours can still be offered. At the end of the grace period, </w:t>
      </w:r>
      <w:r w:rsidRPr="005C6839" w:rsidR="007469AE">
        <w:rPr>
          <w:rFonts w:ascii="Arial" w:hAnsi="Arial" w:cs="Arial"/>
        </w:rPr>
        <w:t xml:space="preserve">if the child is 3 or 4 years old </w:t>
      </w:r>
      <w:r w:rsidRPr="005C6839">
        <w:rPr>
          <w:rFonts w:ascii="Arial" w:hAnsi="Arial" w:cs="Arial"/>
        </w:rPr>
        <w:t xml:space="preserve">the </w:t>
      </w:r>
      <w:r w:rsidRPr="005C6839" w:rsidR="007469AE">
        <w:rPr>
          <w:rFonts w:ascii="Arial" w:hAnsi="Arial" w:cs="Arial"/>
        </w:rPr>
        <w:t>hours</w:t>
      </w:r>
      <w:r w:rsidRPr="005C6839">
        <w:rPr>
          <w:rFonts w:ascii="Arial" w:hAnsi="Arial" w:cs="Arial"/>
        </w:rPr>
        <w:t xml:space="preserve"> reverts back to only their Universal 15 Free Hours</w:t>
      </w:r>
      <w:r w:rsidRPr="005C6839" w:rsidR="00423A85">
        <w:rPr>
          <w:rFonts w:ascii="Arial" w:hAnsi="Arial" w:cs="Arial"/>
        </w:rPr>
        <w:t>,</w:t>
      </w:r>
      <w:r w:rsidRPr="005C6839" w:rsidR="007469AE">
        <w:rPr>
          <w:rFonts w:ascii="Arial" w:hAnsi="Arial" w:cs="Arial"/>
        </w:rPr>
        <w:t xml:space="preserve"> </w:t>
      </w:r>
      <w:r w:rsidRPr="005C6839" w:rsidR="00423A85">
        <w:rPr>
          <w:rFonts w:ascii="Arial" w:hAnsi="Arial" w:cs="Arial"/>
        </w:rPr>
        <w:t>if the child is 2 years old or younger there will be no “funded” hours available.</w:t>
      </w:r>
    </w:p>
    <w:p w:rsidRPr="005C6839" w:rsidR="00036CA2" w:rsidP="00036CA2" w:rsidRDefault="00036CA2" w14:paraId="04DB5F8A" w14:textId="0CD3EA01">
      <w:pPr>
        <w:rPr>
          <w:rFonts w:ascii="Arial" w:hAnsi="Arial" w:cs="Arial"/>
          <w:b/>
          <w:bCs/>
        </w:rPr>
      </w:pPr>
      <w:r w:rsidRPr="005C6839">
        <w:rPr>
          <w:rFonts w:ascii="Arial" w:hAnsi="Arial" w:cs="Arial"/>
          <w:b/>
          <w:bCs/>
          <w:color w:val="FF0000"/>
        </w:rPr>
        <w:t xml:space="preserve">Claims for the </w:t>
      </w:r>
      <w:r w:rsidRPr="005C6839">
        <w:rPr>
          <w:rFonts w:ascii="Arial" w:hAnsi="Arial" w:cs="Arial"/>
          <w:b/>
          <w:bCs/>
          <w:color w:val="FF0000"/>
          <w:u w:val="single"/>
        </w:rPr>
        <w:t xml:space="preserve">Working Parent Entitlement hours </w:t>
      </w:r>
      <w:r w:rsidRPr="005C6839">
        <w:rPr>
          <w:rFonts w:ascii="Arial" w:hAnsi="Arial" w:cs="Arial"/>
          <w:b/>
          <w:bCs/>
          <w:color w:val="FF0000"/>
        </w:rPr>
        <w:t xml:space="preserve">Hours will only be paid by Bristol City Council with a valid </w:t>
      </w:r>
      <w:r w:rsidRPr="005C6839" w:rsidR="00423A85">
        <w:rPr>
          <w:rFonts w:ascii="Arial" w:hAnsi="Arial" w:cs="Arial"/>
          <w:b/>
          <w:bCs/>
          <w:color w:val="FF0000"/>
        </w:rPr>
        <w:t>E</w:t>
      </w:r>
      <w:r w:rsidRPr="005C6839">
        <w:rPr>
          <w:rFonts w:ascii="Arial" w:hAnsi="Arial" w:cs="Arial"/>
          <w:b/>
          <w:bCs/>
          <w:color w:val="FF0000"/>
        </w:rPr>
        <w:t xml:space="preserve">ligibility </w:t>
      </w:r>
      <w:r w:rsidRPr="005C6839" w:rsidR="00423A85">
        <w:rPr>
          <w:rFonts w:ascii="Arial" w:hAnsi="Arial" w:cs="Arial"/>
          <w:b/>
          <w:bCs/>
          <w:color w:val="FF0000"/>
        </w:rPr>
        <w:t>C</w:t>
      </w:r>
      <w:r w:rsidRPr="005C6839">
        <w:rPr>
          <w:rFonts w:ascii="Arial" w:hAnsi="Arial" w:cs="Arial"/>
          <w:b/>
          <w:bCs/>
          <w:color w:val="FF0000"/>
        </w:rPr>
        <w:t xml:space="preserve">ode or during the grace period. </w:t>
      </w:r>
    </w:p>
    <w:p w:rsidRPr="005C6839" w:rsidR="00C264A3" w:rsidP="001458AB" w:rsidRDefault="00C264A3" w14:paraId="6BDAEE78" w14:textId="0ADFAB74">
      <w:pPr>
        <w:rPr>
          <w:rFonts w:ascii="Arial" w:hAnsi="Arial" w:cs="Arial"/>
          <w:b/>
        </w:rPr>
      </w:pPr>
    </w:p>
    <w:p w:rsidRPr="005C6839" w:rsidR="00036CA2" w:rsidP="76F5EBA2" w:rsidRDefault="7D37E52B" w14:paraId="3E173345" w14:textId="0AE0C12A">
      <w:pPr>
        <w:rPr>
          <w:rFonts w:ascii="Arial" w:hAnsi="Arial" w:cs="Arial"/>
          <w:b/>
          <w:bCs/>
        </w:rPr>
      </w:pPr>
      <w:r w:rsidRPr="76F5EBA2">
        <w:rPr>
          <w:rFonts w:ascii="Arial" w:hAnsi="Arial" w:cs="Arial"/>
          <w:b/>
          <w:bCs/>
        </w:rPr>
        <w:t>7</w:t>
      </w:r>
      <w:r w:rsidRPr="76F5EBA2" w:rsidR="00D970D3">
        <w:rPr>
          <w:rFonts w:ascii="Arial" w:hAnsi="Arial" w:cs="Arial"/>
          <w:b/>
          <w:bCs/>
        </w:rPr>
        <w:t>.</w:t>
      </w:r>
      <w:r w:rsidRPr="76F5EBA2" w:rsidR="00036CA2">
        <w:rPr>
          <w:rFonts w:ascii="Arial" w:hAnsi="Arial" w:cs="Arial"/>
          <w:b/>
          <w:bCs/>
        </w:rPr>
        <w:t xml:space="preserve">What happens </w:t>
      </w:r>
      <w:r w:rsidRPr="76F5EBA2" w:rsidR="00423A85">
        <w:rPr>
          <w:rFonts w:ascii="Arial" w:hAnsi="Arial" w:cs="Arial"/>
          <w:b/>
          <w:bCs/>
        </w:rPr>
        <w:t>once</w:t>
      </w:r>
      <w:r w:rsidRPr="76F5EBA2" w:rsidR="00036CA2">
        <w:rPr>
          <w:rFonts w:ascii="Arial" w:hAnsi="Arial" w:cs="Arial"/>
          <w:b/>
          <w:bCs/>
        </w:rPr>
        <w:t xml:space="preserve"> the Eligibility Code becomes ineligible and the grace period ends?</w:t>
      </w:r>
    </w:p>
    <w:p w:rsidRPr="005C6839" w:rsidR="00036CA2" w:rsidP="00036CA2" w:rsidRDefault="00036CA2" w14:paraId="1B16B3B6" w14:textId="77777777">
      <w:pPr>
        <w:rPr>
          <w:rFonts w:ascii="Arial" w:hAnsi="Arial" w:cs="Arial"/>
        </w:rPr>
      </w:pPr>
      <w:r w:rsidRPr="005C6839">
        <w:rPr>
          <w:rFonts w:ascii="Arial" w:hAnsi="Arial" w:cs="Arial"/>
        </w:rPr>
        <w:t xml:space="preserve">It is the </w:t>
      </w:r>
      <w:r w:rsidRPr="005C6839">
        <w:rPr>
          <w:rFonts w:ascii="Arial" w:hAnsi="Arial" w:cs="Arial"/>
          <w:b/>
          <w:bCs/>
        </w:rPr>
        <w:t>parent’s responsibility</w:t>
      </w:r>
      <w:r w:rsidRPr="005C6839">
        <w:rPr>
          <w:rFonts w:ascii="Arial" w:hAnsi="Arial" w:cs="Arial"/>
        </w:rPr>
        <w:t xml:space="preserve"> to ensure the Eligibility Code is reconfirmed on time. Providers will be supported by Bristol City Council’s online systems to see all Eligibility Codes they are claiming Working Parent Entitlement Hours for and will be notified through their online portal if a code becomes ineligible. In that event and once the grace period has ended, the Provider can either a) re-allocate the session to another child or b) request that the parent now pays for the ‘Working Parent Entitlement’ hours. Providers should include in their admissions policy / parental literature which option they will ask parents to pursue.</w:t>
      </w:r>
    </w:p>
    <w:p w:rsidRPr="005C6839" w:rsidR="00036CA2" w:rsidP="00036CA2" w:rsidRDefault="00036CA2" w14:paraId="50F91832" w14:textId="77777777">
      <w:pPr>
        <w:rPr>
          <w:rFonts w:ascii="Arial" w:hAnsi="Arial" w:cs="Arial"/>
        </w:rPr>
      </w:pPr>
      <w:r w:rsidRPr="005C6839">
        <w:rPr>
          <w:rFonts w:ascii="Arial" w:hAnsi="Arial" w:cs="Arial"/>
        </w:rPr>
        <w:t>Please note that ‘grace periods’ can only be applied if a child has already accessed their Working Parent Entitlement hours during the time when their Eligibility Code was valid.</w:t>
      </w:r>
    </w:p>
    <w:p w:rsidRPr="005C6839" w:rsidR="0085286B" w:rsidP="00036CA2" w:rsidRDefault="0085286B" w14:paraId="6834BE16" w14:textId="77777777">
      <w:pPr>
        <w:rPr>
          <w:rFonts w:ascii="Arial" w:hAnsi="Arial" w:cs="Arial"/>
        </w:rPr>
      </w:pPr>
    </w:p>
    <w:p w:rsidRPr="005C6839" w:rsidR="0085286B" w:rsidP="76F5EBA2" w:rsidRDefault="1C2BC63F" w14:paraId="7AC0A8F8" w14:textId="3A10B249">
      <w:pPr>
        <w:rPr>
          <w:rFonts w:ascii="Arial" w:hAnsi="Arial" w:cs="Arial"/>
          <w:b/>
          <w:bCs/>
        </w:rPr>
      </w:pPr>
      <w:r w:rsidRPr="76F5EBA2">
        <w:rPr>
          <w:rFonts w:ascii="Arial" w:hAnsi="Arial" w:cs="Arial"/>
          <w:b/>
          <w:bCs/>
        </w:rPr>
        <w:t>8</w:t>
      </w:r>
      <w:r w:rsidRPr="76F5EBA2" w:rsidR="00D970D3">
        <w:rPr>
          <w:rFonts w:ascii="Arial" w:hAnsi="Arial" w:cs="Arial"/>
          <w:b/>
          <w:bCs/>
        </w:rPr>
        <w:t>.</w:t>
      </w:r>
      <w:r w:rsidRPr="76F5EBA2" w:rsidR="0085286B">
        <w:rPr>
          <w:rFonts w:ascii="Arial" w:hAnsi="Arial" w:cs="Arial"/>
          <w:b/>
          <w:bCs/>
        </w:rPr>
        <w:t>Can a child w</w:t>
      </w:r>
      <w:r w:rsidRPr="76F5EBA2" w:rsidR="00166382">
        <w:rPr>
          <w:rFonts w:ascii="Arial" w:hAnsi="Arial" w:cs="Arial"/>
          <w:b/>
          <w:bCs/>
        </w:rPr>
        <w:t>ith an</w:t>
      </w:r>
      <w:r w:rsidRPr="76F5EBA2" w:rsidR="0085286B">
        <w:rPr>
          <w:rFonts w:ascii="Arial" w:hAnsi="Arial" w:cs="Arial"/>
          <w:b/>
          <w:bCs/>
        </w:rPr>
        <w:t xml:space="preserve"> expired Eligibility Code but still has some time left during their grace period start claiming Working Parent Entitlement Hours with a new Provider?</w:t>
      </w:r>
    </w:p>
    <w:p w:rsidRPr="005C6839" w:rsidR="007171A7" w:rsidP="00036CA2" w:rsidRDefault="0085286B" w14:paraId="47DA9F1C" w14:textId="45B2E622">
      <w:pPr>
        <w:rPr>
          <w:rFonts w:ascii="Arial" w:hAnsi="Arial" w:cs="Arial"/>
        </w:rPr>
      </w:pPr>
      <w:r w:rsidRPr="005C6839">
        <w:rPr>
          <w:rFonts w:ascii="Arial" w:hAnsi="Arial" w:cs="Arial"/>
        </w:rPr>
        <w:t xml:space="preserve">No. Local authorities are not permitted to allow parents to start a claim for Working Parent Entitlement Free Hours with a </w:t>
      </w:r>
      <w:r w:rsidRPr="005C6839">
        <w:rPr>
          <w:rFonts w:ascii="Arial" w:hAnsi="Arial" w:cs="Arial"/>
          <w:b/>
          <w:bCs/>
        </w:rPr>
        <w:t>new Provider</w:t>
      </w:r>
      <w:r w:rsidRPr="005C6839">
        <w:rPr>
          <w:rFonts w:ascii="Arial" w:hAnsi="Arial" w:cs="Arial"/>
        </w:rPr>
        <w:t xml:space="preserve"> if their Eligibility Code has already expired. Parents can remain with their existing Provider throughout their grace period or pay privately for any additional hours (those above the Universal Free Hours) with a new Provider. </w:t>
      </w:r>
    </w:p>
    <w:p w:rsidR="00036CA2" w:rsidP="00036CA2" w:rsidRDefault="00036CA2" w14:paraId="31A9D056" w14:textId="77777777">
      <w:pPr>
        <w:rPr>
          <w:rFonts w:ascii="Arial" w:hAnsi="Arial" w:cs="Arial"/>
        </w:rPr>
      </w:pPr>
    </w:p>
    <w:p w:rsidRPr="005C6839" w:rsidR="001458AB" w:rsidP="001458AB" w:rsidRDefault="001458AB" w14:paraId="54D7EFAD" w14:textId="77777777">
      <w:pPr>
        <w:rPr>
          <w:rFonts w:ascii="Arial" w:hAnsi="Arial" w:cs="Arial"/>
          <w:b/>
        </w:rPr>
      </w:pPr>
    </w:p>
    <w:p w:rsidRPr="005C6839" w:rsidR="001458AB" w:rsidP="76F5EBA2" w:rsidRDefault="22CB853E" w14:paraId="7B12B016" w14:textId="01C7CDD6">
      <w:pPr>
        <w:rPr>
          <w:rFonts w:ascii="Arial" w:hAnsi="Arial" w:cs="Arial"/>
          <w:b/>
          <w:bCs/>
        </w:rPr>
      </w:pPr>
      <w:r w:rsidRPr="76F5EBA2">
        <w:rPr>
          <w:rFonts w:ascii="Arial" w:hAnsi="Arial" w:cs="Arial"/>
          <w:b/>
          <w:bCs/>
        </w:rPr>
        <w:t>9</w:t>
      </w:r>
      <w:r w:rsidRPr="76F5EBA2" w:rsidR="001458AB">
        <w:rPr>
          <w:rFonts w:ascii="Arial" w:hAnsi="Arial" w:cs="Arial"/>
          <w:b/>
          <w:bCs/>
        </w:rPr>
        <w:t>.What happens if a parent does not want to use up their child’s entire 30 free Childcare hours?</w:t>
      </w:r>
    </w:p>
    <w:p w:rsidRPr="005C6839" w:rsidR="001458AB" w:rsidP="001458AB" w:rsidRDefault="001458AB" w14:paraId="16FA3FF2" w14:textId="2B9953C2">
      <w:pPr>
        <w:rPr>
          <w:rFonts w:ascii="Arial" w:hAnsi="Arial" w:cs="Arial"/>
        </w:rPr>
      </w:pPr>
      <w:r w:rsidRPr="005C6839">
        <w:rPr>
          <w:rFonts w:ascii="Arial" w:hAnsi="Arial" w:cs="Arial"/>
        </w:rPr>
        <w:t>Providers are only funded by Bristol City Council for the hours that are declared each term. If a child doesn’t use their full free hours, they will not be able to carry these forwards (regardless of the type of hour).</w:t>
      </w:r>
    </w:p>
    <w:p w:rsidRPr="005C6839" w:rsidR="001458AB" w:rsidP="001458AB" w:rsidRDefault="001458AB" w14:paraId="1973D572" w14:textId="77777777">
      <w:pPr>
        <w:rPr>
          <w:rFonts w:ascii="Arial" w:hAnsi="Arial" w:cs="Arial"/>
        </w:rPr>
      </w:pPr>
    </w:p>
    <w:p w:rsidRPr="005C6839" w:rsidR="001458AB" w:rsidP="00036CA2" w:rsidRDefault="001458AB" w14:paraId="3F23A0AD" w14:textId="77777777">
      <w:pPr>
        <w:rPr>
          <w:rFonts w:ascii="Arial" w:hAnsi="Arial" w:cs="Arial"/>
        </w:rPr>
      </w:pPr>
    </w:p>
    <w:p w:rsidRPr="002F61B4" w:rsidR="00036CA2" w:rsidP="00036CA2" w:rsidRDefault="00036CA2" w14:paraId="5AAA4177" w14:textId="77777777">
      <w:pPr>
        <w:pStyle w:val="Heading1"/>
        <w:rPr>
          <w:rFonts w:ascii="Arial" w:hAnsi="Arial" w:cs="Arial"/>
          <w:b/>
          <w:bCs/>
        </w:rPr>
      </w:pPr>
      <w:bookmarkStart w:name="_Toc203025873" w:id="3"/>
      <w:r w:rsidRPr="002F61B4">
        <w:rPr>
          <w:rFonts w:ascii="Arial" w:hAnsi="Arial" w:cs="Arial"/>
          <w:b/>
          <w:bCs/>
        </w:rPr>
        <w:t>Tax Free Childcare</w:t>
      </w:r>
      <w:bookmarkEnd w:id="3"/>
    </w:p>
    <w:p w:rsidRPr="005C6839" w:rsidR="00036CA2" w:rsidP="00036CA2" w:rsidRDefault="00036CA2" w14:paraId="509E6458" w14:textId="77777777">
      <w:pPr>
        <w:rPr>
          <w:rFonts w:ascii="Arial" w:hAnsi="Arial" w:cs="Arial"/>
        </w:rPr>
      </w:pPr>
    </w:p>
    <w:p w:rsidRPr="005C6839" w:rsidR="00036CA2" w:rsidP="76F5EBA2" w:rsidRDefault="00D970D3" w14:paraId="677C764F" w14:textId="69BAA8C4">
      <w:pPr>
        <w:ind w:left="720" w:hanging="720"/>
        <w:rPr>
          <w:rFonts w:ascii="Arial" w:hAnsi="Arial" w:cs="Arial"/>
          <w:b/>
          <w:bCs/>
        </w:rPr>
      </w:pPr>
      <w:r w:rsidRPr="76F5EBA2">
        <w:rPr>
          <w:rFonts w:ascii="Arial" w:hAnsi="Arial" w:cs="Arial"/>
          <w:b/>
          <w:bCs/>
        </w:rPr>
        <w:t>1</w:t>
      </w:r>
      <w:r w:rsidRPr="76F5EBA2" w:rsidR="52037A4C">
        <w:rPr>
          <w:rFonts w:ascii="Arial" w:hAnsi="Arial" w:cs="Arial"/>
          <w:b/>
          <w:bCs/>
        </w:rPr>
        <w:t>0</w:t>
      </w:r>
      <w:r w:rsidRPr="76F5EBA2">
        <w:rPr>
          <w:rFonts w:ascii="Arial" w:hAnsi="Arial" w:cs="Arial"/>
          <w:b/>
          <w:bCs/>
        </w:rPr>
        <w:t>.</w:t>
      </w:r>
      <w:r w:rsidRPr="76F5EBA2" w:rsidR="00036CA2">
        <w:rPr>
          <w:rFonts w:ascii="Arial" w:hAnsi="Arial" w:cs="Arial"/>
          <w:b/>
          <w:bCs/>
        </w:rPr>
        <w:t>What is Tax</w:t>
      </w:r>
      <w:r w:rsidRPr="76F5EBA2" w:rsidR="00B868FF">
        <w:rPr>
          <w:rFonts w:ascii="Arial" w:hAnsi="Arial" w:cs="Arial"/>
          <w:b/>
          <w:bCs/>
        </w:rPr>
        <w:t xml:space="preserve"> </w:t>
      </w:r>
      <w:r w:rsidRPr="76F5EBA2" w:rsidR="00036CA2">
        <w:rPr>
          <w:rFonts w:ascii="Arial" w:hAnsi="Arial" w:cs="Arial"/>
          <w:b/>
          <w:bCs/>
        </w:rPr>
        <w:t>Free Childcare?</w:t>
      </w:r>
    </w:p>
    <w:p w:rsidRPr="005C6839" w:rsidR="00036CA2" w:rsidP="5EA472E0" w:rsidRDefault="00036CA2" w14:paraId="2CD39595" w14:textId="77777777">
      <w:pPr>
        <w:rPr>
          <w:rFonts w:ascii="Arial" w:hAnsi="Arial" w:cs="Arial"/>
          <w:b/>
          <w:bCs/>
          <w:lang w:val="en-US"/>
        </w:rPr>
      </w:pPr>
      <w:r w:rsidRPr="005C6839">
        <w:rPr>
          <w:rFonts w:ascii="Arial" w:hAnsi="Arial" w:cs="Arial"/>
          <w:lang w:val="en-US"/>
        </w:rPr>
        <w:t xml:space="preserve">Parents will be able to open a new childcare account online with HMRC. For every £8 a parent pays into their childcare account, the government will pay in an extra £2. Parents can get up to £2000 government support per child per year towards their childcare costs. They can then use this money to pay their childcare provider. </w:t>
      </w:r>
      <w:r w:rsidRPr="005C6839">
        <w:rPr>
          <w:rFonts w:ascii="Arial" w:hAnsi="Arial" w:cs="Arial"/>
          <w:b/>
          <w:bCs/>
          <w:color w:val="FF0000"/>
          <w:lang w:val="en-US"/>
        </w:rPr>
        <w:t>This is not for free childcare, just the paid childcare!</w:t>
      </w:r>
    </w:p>
    <w:p w:rsidRPr="005C6839" w:rsidR="00036CA2" w:rsidP="00036CA2" w:rsidRDefault="00036CA2" w14:paraId="4C1E49A6" w14:textId="77777777">
      <w:pPr>
        <w:rPr>
          <w:rFonts w:ascii="Arial" w:hAnsi="Arial" w:cs="Arial"/>
          <w:lang w:val="en"/>
        </w:rPr>
      </w:pPr>
      <w:r w:rsidRPr="005C6839">
        <w:rPr>
          <w:rFonts w:ascii="Arial" w:hAnsi="Arial" w:cs="Arial"/>
          <w:lang w:val="en"/>
        </w:rPr>
        <w:t xml:space="preserve">Parents will only be able to pay their childcare provider from their childcare account if their childcare provider is signed up to Tax-Free Childcare. Parents can search to see if a Provider is registered to offer Tax-Free Childcare here </w:t>
      </w:r>
      <w:hyperlink w:history="1" r:id="rId15">
        <w:r w:rsidRPr="005C6839">
          <w:rPr>
            <w:rStyle w:val="Hyperlink"/>
            <w:rFonts w:ascii="Arial" w:hAnsi="Arial" w:cs="Arial"/>
            <w:lang w:val="en"/>
          </w:rPr>
          <w:t>https://www.childcare-provider-checker.tax.service.gov.uk/</w:t>
        </w:r>
      </w:hyperlink>
      <w:r w:rsidRPr="005C6839">
        <w:rPr>
          <w:rFonts w:ascii="Arial" w:hAnsi="Arial" w:cs="Arial"/>
          <w:lang w:val="en"/>
        </w:rPr>
        <w:t xml:space="preserve"> </w:t>
      </w:r>
    </w:p>
    <w:p w:rsidRPr="005C6839" w:rsidR="00036CA2" w:rsidP="5EA472E0" w:rsidRDefault="00036CA2" w14:paraId="40FC3AF3" w14:textId="77777777">
      <w:pPr>
        <w:rPr>
          <w:rFonts w:ascii="Arial" w:hAnsi="Arial" w:cs="Arial"/>
          <w:lang w:val="en-US"/>
        </w:rPr>
      </w:pPr>
      <w:r w:rsidRPr="005C6839">
        <w:rPr>
          <w:rFonts w:ascii="Arial" w:hAnsi="Arial" w:cs="Arial"/>
          <w:lang w:val="en-US"/>
        </w:rPr>
        <w:t>While parents can’t make payments using both Tax-Free Childcare and childcare vouchers, childcare providers who are signed up to Tax-Free Childcare can receive payments from both schemes.</w:t>
      </w:r>
    </w:p>
    <w:p w:rsidRPr="005C6839" w:rsidR="00036CA2" w:rsidP="00036CA2" w:rsidRDefault="00036CA2" w14:paraId="37105614" w14:textId="77777777">
      <w:pPr>
        <w:rPr>
          <w:rFonts w:ascii="Arial" w:hAnsi="Arial" w:cs="Arial"/>
        </w:rPr>
      </w:pPr>
    </w:p>
    <w:p w:rsidRPr="002F61B4" w:rsidR="00036CA2" w:rsidP="00036CA2" w:rsidRDefault="00036CA2" w14:paraId="08C31F47" w14:textId="77777777">
      <w:pPr>
        <w:pStyle w:val="Heading1"/>
        <w:rPr>
          <w:rFonts w:ascii="Arial" w:hAnsi="Arial" w:cs="Arial"/>
          <w:b/>
          <w:bCs/>
        </w:rPr>
      </w:pPr>
      <w:bookmarkStart w:name="_Toc203025874" w:id="4"/>
      <w:r w:rsidRPr="002F61B4">
        <w:rPr>
          <w:rFonts w:ascii="Arial" w:hAnsi="Arial" w:cs="Arial"/>
          <w:b/>
          <w:bCs/>
        </w:rPr>
        <w:t>Changing sessions or Providers</w:t>
      </w:r>
      <w:bookmarkEnd w:id="4"/>
    </w:p>
    <w:p w:rsidRPr="005C6839" w:rsidR="00036CA2" w:rsidP="00036CA2" w:rsidRDefault="00036CA2" w14:paraId="40938A62" w14:textId="77777777">
      <w:pPr>
        <w:rPr>
          <w:rFonts w:ascii="Arial" w:hAnsi="Arial" w:cs="Arial"/>
        </w:rPr>
      </w:pPr>
    </w:p>
    <w:p w:rsidRPr="005C6839" w:rsidR="00036CA2" w:rsidP="76F5EBA2" w:rsidRDefault="00D970D3" w14:paraId="7730B627" w14:textId="67D6B441">
      <w:pPr>
        <w:rPr>
          <w:rFonts w:ascii="Arial" w:hAnsi="Arial" w:cs="Arial"/>
          <w:b/>
          <w:bCs/>
        </w:rPr>
      </w:pPr>
      <w:r w:rsidRPr="76F5EBA2">
        <w:rPr>
          <w:rFonts w:ascii="Arial" w:hAnsi="Arial" w:cs="Arial"/>
          <w:b/>
          <w:bCs/>
        </w:rPr>
        <w:t>1</w:t>
      </w:r>
      <w:r w:rsidRPr="76F5EBA2" w:rsidR="473AF765">
        <w:rPr>
          <w:rFonts w:ascii="Arial" w:hAnsi="Arial" w:cs="Arial"/>
          <w:b/>
          <w:bCs/>
        </w:rPr>
        <w:t>`</w:t>
      </w:r>
      <w:r w:rsidRPr="76F5EBA2">
        <w:rPr>
          <w:rFonts w:ascii="Arial" w:hAnsi="Arial" w:cs="Arial"/>
          <w:b/>
          <w:bCs/>
        </w:rPr>
        <w:t>.</w:t>
      </w:r>
      <w:r w:rsidRPr="76F5EBA2" w:rsidR="00036CA2">
        <w:rPr>
          <w:rFonts w:ascii="Arial" w:hAnsi="Arial" w:cs="Arial"/>
          <w:b/>
          <w:bCs/>
        </w:rPr>
        <w:t>Can a parent request more free hours on an ad hoc basis?</w:t>
      </w:r>
    </w:p>
    <w:p w:rsidRPr="005C6839" w:rsidR="00036CA2" w:rsidP="00036CA2" w:rsidRDefault="00036CA2" w14:paraId="22C8ED3B" w14:textId="77777777">
      <w:pPr>
        <w:rPr>
          <w:rFonts w:ascii="Arial" w:hAnsi="Arial" w:cs="Arial"/>
        </w:rPr>
      </w:pPr>
      <w:r w:rsidRPr="005C6839">
        <w:rPr>
          <w:rFonts w:ascii="Arial" w:hAnsi="Arial" w:cs="Arial"/>
        </w:rPr>
        <w:t>No. Whatever the value of the claim is that term will be the same value for the whole of the term. Bristol City Council does not allow for increases or decreases until the start of the next term (e.g. September, January, April) and these are not backdated.</w:t>
      </w:r>
    </w:p>
    <w:p w:rsidRPr="005C6839" w:rsidR="00036CA2" w:rsidP="00036CA2" w:rsidRDefault="00036CA2" w14:paraId="1141BC0A" w14:textId="77777777">
      <w:pPr>
        <w:rPr>
          <w:rFonts w:ascii="Arial" w:hAnsi="Arial" w:cs="Arial"/>
        </w:rPr>
      </w:pPr>
    </w:p>
    <w:p w:rsidRPr="005C6839" w:rsidR="00036CA2" w:rsidP="76F5EBA2" w:rsidRDefault="00D970D3" w14:paraId="21D789AD" w14:textId="218AF4E6">
      <w:pPr>
        <w:rPr>
          <w:rFonts w:ascii="Arial" w:hAnsi="Arial" w:cs="Arial"/>
          <w:b/>
          <w:bCs/>
        </w:rPr>
      </w:pPr>
      <w:r w:rsidRPr="76F5EBA2">
        <w:rPr>
          <w:rFonts w:ascii="Arial" w:hAnsi="Arial" w:cs="Arial"/>
          <w:b/>
          <w:bCs/>
        </w:rPr>
        <w:t>1</w:t>
      </w:r>
      <w:r w:rsidRPr="76F5EBA2" w:rsidR="1B73FBDF">
        <w:rPr>
          <w:rFonts w:ascii="Arial" w:hAnsi="Arial" w:cs="Arial"/>
          <w:b/>
          <w:bCs/>
        </w:rPr>
        <w:t>2</w:t>
      </w:r>
      <w:r w:rsidRPr="76F5EBA2">
        <w:rPr>
          <w:rFonts w:ascii="Arial" w:hAnsi="Arial" w:cs="Arial"/>
          <w:b/>
          <w:bCs/>
        </w:rPr>
        <w:t>.</w:t>
      </w:r>
      <w:r w:rsidRPr="76F5EBA2" w:rsidR="00036CA2">
        <w:rPr>
          <w:rFonts w:ascii="Arial" w:hAnsi="Arial" w:cs="Arial"/>
          <w:b/>
          <w:bCs/>
        </w:rPr>
        <w:t>Can a parent increase their child’s free hours if they become eligible / apply for an Eligibility Code part way through a term?</w:t>
      </w:r>
    </w:p>
    <w:p w:rsidRPr="005C6839" w:rsidR="00036CA2" w:rsidP="00036CA2" w:rsidRDefault="00036CA2" w14:paraId="64C9749B" w14:textId="77777777">
      <w:pPr>
        <w:rPr>
          <w:rFonts w:ascii="Arial" w:hAnsi="Arial" w:cs="Arial"/>
        </w:rPr>
      </w:pPr>
      <w:r w:rsidRPr="005C6839">
        <w:rPr>
          <w:rFonts w:ascii="Arial" w:hAnsi="Arial" w:cs="Arial"/>
        </w:rPr>
        <w:t xml:space="preserve">No. Once their child’s Provider has submitted their termly claim to Bristol City Council, this cannot then be amended even if a parent becomes eligible for the Working Parent Entitlement 15 Free Hours part-way through the term. </w:t>
      </w:r>
    </w:p>
    <w:p w:rsidRPr="005C6839" w:rsidR="00036CA2" w:rsidP="00036CA2" w:rsidRDefault="00036CA2" w14:paraId="3FCCC3BD" w14:textId="77777777">
      <w:pPr>
        <w:rPr>
          <w:rFonts w:ascii="Arial" w:hAnsi="Arial" w:cs="Arial"/>
          <w:b/>
        </w:rPr>
      </w:pPr>
    </w:p>
    <w:p w:rsidRPr="005C6839" w:rsidR="00036CA2" w:rsidP="76F5EBA2" w:rsidRDefault="00D970D3" w14:paraId="2D7DF796" w14:textId="5D468AD5">
      <w:pPr>
        <w:rPr>
          <w:rFonts w:ascii="Arial" w:hAnsi="Arial" w:cs="Arial"/>
          <w:b/>
          <w:bCs/>
        </w:rPr>
      </w:pPr>
      <w:r w:rsidRPr="76F5EBA2">
        <w:rPr>
          <w:rFonts w:ascii="Arial" w:hAnsi="Arial" w:cs="Arial"/>
          <w:b/>
          <w:bCs/>
        </w:rPr>
        <w:t>1</w:t>
      </w:r>
      <w:r w:rsidRPr="76F5EBA2" w:rsidR="2969430A">
        <w:rPr>
          <w:rFonts w:ascii="Arial" w:hAnsi="Arial" w:cs="Arial"/>
          <w:b/>
          <w:bCs/>
        </w:rPr>
        <w:t>3</w:t>
      </w:r>
      <w:r w:rsidRPr="76F5EBA2">
        <w:rPr>
          <w:rFonts w:ascii="Arial" w:hAnsi="Arial" w:cs="Arial"/>
          <w:b/>
          <w:bCs/>
        </w:rPr>
        <w:t>.</w:t>
      </w:r>
      <w:r w:rsidRPr="76F5EBA2" w:rsidR="00036CA2">
        <w:rPr>
          <w:rFonts w:ascii="Arial" w:hAnsi="Arial" w:cs="Arial"/>
          <w:b/>
          <w:bCs/>
        </w:rPr>
        <w:t xml:space="preserve">Can a child who joins a provider after the provider’s termly submission still claim their hours? </w:t>
      </w:r>
    </w:p>
    <w:p w:rsidRPr="005C6839" w:rsidR="00036CA2" w:rsidP="00036CA2" w:rsidRDefault="00036CA2" w14:paraId="54900BBC" w14:textId="77777777">
      <w:pPr>
        <w:rPr>
          <w:rFonts w:ascii="Arial" w:hAnsi="Arial" w:cs="Arial"/>
        </w:rPr>
      </w:pPr>
      <w:r w:rsidRPr="005C6839">
        <w:rPr>
          <w:rFonts w:ascii="Arial" w:hAnsi="Arial" w:cs="Arial"/>
        </w:rPr>
        <w:t>This depends on the type of provision:</w:t>
      </w:r>
    </w:p>
    <w:p w:rsidR="00036CA2" w:rsidP="00036CA2" w:rsidRDefault="001458AB" w14:paraId="351F07C2" w14:textId="2122EAFE">
      <w:pPr>
        <w:pStyle w:val="ListParagraph"/>
        <w:numPr>
          <w:ilvl w:val="0"/>
          <w:numId w:val="15"/>
        </w:numPr>
        <w:rPr>
          <w:rFonts w:ascii="Arial" w:hAnsi="Arial" w:cs="Arial"/>
        </w:rPr>
      </w:pPr>
      <w:r>
        <w:rPr>
          <w:rFonts w:ascii="Arial" w:hAnsi="Arial" w:cs="Arial"/>
        </w:rPr>
        <w:t>For 3 and 4 Year Olds at a</w:t>
      </w:r>
      <w:r w:rsidRPr="005C6839" w:rsidR="00036CA2">
        <w:rPr>
          <w:rFonts w:ascii="Arial" w:hAnsi="Arial" w:cs="Arial"/>
        </w:rPr>
        <w:t xml:space="preserve"> maintained school</w:t>
      </w:r>
      <w:r>
        <w:rPr>
          <w:rFonts w:ascii="Arial" w:hAnsi="Arial" w:cs="Arial"/>
        </w:rPr>
        <w:t xml:space="preserve"> or</w:t>
      </w:r>
      <w:r w:rsidRPr="005C6839" w:rsidR="00036CA2">
        <w:rPr>
          <w:rFonts w:ascii="Arial" w:hAnsi="Arial" w:cs="Arial"/>
        </w:rPr>
        <w:t xml:space="preserve"> academ</w:t>
      </w:r>
      <w:r>
        <w:rPr>
          <w:rFonts w:ascii="Arial" w:hAnsi="Arial" w:cs="Arial"/>
        </w:rPr>
        <w:t>y -</w:t>
      </w:r>
      <w:r w:rsidRPr="005C6839" w:rsidR="00036CA2">
        <w:rPr>
          <w:rFonts w:ascii="Arial" w:hAnsi="Arial" w:cs="Arial"/>
        </w:rPr>
        <w:t xml:space="preserve"> the child must be enrolled before their </w:t>
      </w:r>
      <w:r>
        <w:rPr>
          <w:rFonts w:ascii="Arial" w:hAnsi="Arial" w:cs="Arial"/>
        </w:rPr>
        <w:t>Census</w:t>
      </w:r>
      <w:r w:rsidRPr="005C6839" w:rsidR="00036CA2">
        <w:rPr>
          <w:rFonts w:ascii="Arial" w:hAnsi="Arial" w:cs="Arial"/>
        </w:rPr>
        <w:t xml:space="preserve"> submission so cannot start afterwards</w:t>
      </w:r>
      <w:r w:rsidR="007A26BA">
        <w:rPr>
          <w:rFonts w:ascii="Arial" w:hAnsi="Arial" w:cs="Arial"/>
        </w:rPr>
        <w:t>, For under 2s and 2 Year Olds these children are claimed for on your Headcount submission so you can submit a Mid Term Claim for this age cohort through your Portal account</w:t>
      </w:r>
      <w:r w:rsidRPr="005C6839" w:rsidR="00036CA2">
        <w:rPr>
          <w:rFonts w:ascii="Arial" w:hAnsi="Arial" w:cs="Arial"/>
        </w:rPr>
        <w:t>.</w:t>
      </w:r>
    </w:p>
    <w:p w:rsidRPr="005C6839" w:rsidR="001458AB" w:rsidP="007A26BA" w:rsidRDefault="001458AB" w14:paraId="2C12C97E" w14:textId="4C166479">
      <w:pPr>
        <w:pStyle w:val="ListParagraph"/>
        <w:rPr>
          <w:rFonts w:ascii="Arial" w:hAnsi="Arial" w:cs="Arial"/>
        </w:rPr>
      </w:pPr>
    </w:p>
    <w:p w:rsidRPr="005C6839" w:rsidR="00036CA2" w:rsidP="00036CA2" w:rsidRDefault="00036CA2" w14:paraId="02797CDD" w14:textId="0F014842">
      <w:pPr>
        <w:pStyle w:val="ListParagraph"/>
        <w:numPr>
          <w:ilvl w:val="0"/>
          <w:numId w:val="15"/>
        </w:numPr>
        <w:rPr>
          <w:rFonts w:ascii="Arial" w:hAnsi="Arial" w:cs="Arial"/>
        </w:rPr>
      </w:pPr>
      <w:r w:rsidRPr="005C6839">
        <w:rPr>
          <w:rFonts w:ascii="Arial" w:hAnsi="Arial" w:cs="Arial"/>
        </w:rPr>
        <w:t xml:space="preserve">For </w:t>
      </w:r>
      <w:r w:rsidRPr="005C6839" w:rsidR="00755E78">
        <w:rPr>
          <w:rFonts w:ascii="Arial" w:hAnsi="Arial" w:cs="Arial"/>
        </w:rPr>
        <w:t>non-maintained</w:t>
      </w:r>
      <w:r w:rsidRPr="005C6839">
        <w:rPr>
          <w:rFonts w:ascii="Arial" w:hAnsi="Arial" w:cs="Arial"/>
        </w:rPr>
        <w:t xml:space="preserve"> providers (Private &amp; Voluntary nurseries, Independent schools, </w:t>
      </w:r>
      <w:r w:rsidRPr="005C6839" w:rsidR="0085286B">
        <w:rPr>
          <w:rFonts w:ascii="Arial" w:hAnsi="Arial" w:cs="Arial"/>
        </w:rPr>
        <w:t>Childminders, Childminder Agencies,</w:t>
      </w:r>
      <w:r w:rsidRPr="005C6839">
        <w:rPr>
          <w:rFonts w:ascii="Arial" w:hAnsi="Arial" w:cs="Arial"/>
        </w:rPr>
        <w:t xml:space="preserve"> Local Authority Managed Children’s Centres and Governor Led providers) where the child is new to the Provider (i.e. was not already on their termly submission) then the Provider can submit a ‘Mid-Term’ claim to Bristol City Council. This includes claims for Working Parent Entitlement Hours where the parent presents a valid Eligibility Code. </w:t>
      </w:r>
    </w:p>
    <w:p w:rsidRPr="005C6839" w:rsidR="00036CA2" w:rsidP="00036CA2" w:rsidRDefault="00036CA2" w14:paraId="09B7E688" w14:textId="77777777">
      <w:pPr>
        <w:rPr>
          <w:rFonts w:ascii="Arial" w:hAnsi="Arial" w:cs="Arial"/>
        </w:rPr>
      </w:pPr>
      <w:r w:rsidRPr="005C6839">
        <w:rPr>
          <w:rFonts w:ascii="Arial" w:hAnsi="Arial" w:cs="Arial"/>
        </w:rPr>
        <w:t xml:space="preserve">When the claim is processed, checks are made across all Bristol and neighbouring local authorities to check for previous claims within the same term. </w:t>
      </w:r>
    </w:p>
    <w:p w:rsidRPr="005C6839" w:rsidR="00036CA2" w:rsidP="00036CA2" w:rsidRDefault="00036CA2" w14:paraId="6F13A461" w14:textId="77777777">
      <w:pPr>
        <w:rPr>
          <w:rFonts w:ascii="Arial" w:hAnsi="Arial" w:cs="Arial"/>
        </w:rPr>
      </w:pPr>
    </w:p>
    <w:p w:rsidRPr="005C6839" w:rsidR="00036CA2" w:rsidP="00036CA2" w:rsidRDefault="00036CA2" w14:paraId="5F961E2E" w14:textId="77777777">
      <w:pPr>
        <w:rPr>
          <w:rFonts w:ascii="Arial" w:hAnsi="Arial" w:cs="Arial"/>
        </w:rPr>
      </w:pPr>
      <w:r w:rsidRPr="005C6839">
        <w:rPr>
          <w:rFonts w:ascii="Arial" w:hAnsi="Arial" w:cs="Arial"/>
        </w:rPr>
        <w:t>Providers and Parents must be mindful when moving from a non-maintained provider to a maintained provider part way through a term due to the processes made available to them to make claims for funding by the DfE, i.e. only claim once a term which cannot then be amended. Similarly, if a child moves from a maintained provider after their termly submission, the maintained provider cannot release the remaining funding until the start of the new term (Sept, Jan, April).</w:t>
      </w:r>
    </w:p>
    <w:p w:rsidRPr="005C6839" w:rsidR="00036CA2" w:rsidP="00036CA2" w:rsidRDefault="00036CA2" w14:paraId="1D10AC7F" w14:textId="77777777">
      <w:pPr>
        <w:rPr>
          <w:rFonts w:ascii="Arial" w:hAnsi="Arial" w:cs="Arial"/>
        </w:rPr>
      </w:pPr>
    </w:p>
    <w:p w:rsidR="00036CA2" w:rsidP="00036CA2" w:rsidRDefault="00036CA2" w14:paraId="20BCB0FE" w14:textId="4A089812">
      <w:pPr>
        <w:rPr>
          <w:rFonts w:ascii="Arial" w:hAnsi="Arial" w:cs="Arial"/>
          <w:i/>
          <w:iCs/>
        </w:rPr>
      </w:pPr>
      <w:r w:rsidRPr="005C6839">
        <w:rPr>
          <w:rFonts w:ascii="Arial" w:hAnsi="Arial" w:cs="Arial"/>
          <w:i/>
          <w:iCs/>
        </w:rPr>
        <w:t>Example: a child remains with their childminder for the whole of September due to their parents’ work commitments, then starting a place in a maintained school nursery class in October. As the school have no option other than to make a claim one a term, the funding must cover Sept-Dec inclusive, leaving the childminder with no ability to make a claim. The childminder will have to then invoice the parents retrospectively for the free sessions delivered in September</w:t>
      </w:r>
    </w:p>
    <w:p w:rsidRPr="005C6839" w:rsidR="001458AB" w:rsidP="76F5EBA2" w:rsidRDefault="001458AB" w14:paraId="1CC6BF24" w14:textId="77777777">
      <w:pPr>
        <w:rPr>
          <w:rFonts w:ascii="Arial" w:hAnsi="Arial" w:cs="Arial"/>
          <w:i/>
          <w:iCs/>
        </w:rPr>
      </w:pPr>
    </w:p>
    <w:p w:rsidR="76F5EBA2" w:rsidP="76F5EBA2" w:rsidRDefault="76F5EBA2" w14:paraId="48314427" w14:textId="55DEA94F">
      <w:pPr>
        <w:rPr>
          <w:rFonts w:ascii="Arial" w:hAnsi="Arial" w:cs="Arial"/>
          <w:i/>
          <w:iCs/>
        </w:rPr>
      </w:pPr>
    </w:p>
    <w:p w:rsidR="76F5EBA2" w:rsidP="76F5EBA2" w:rsidRDefault="76F5EBA2" w14:paraId="087A58C7" w14:textId="6E5E4448">
      <w:pPr>
        <w:rPr>
          <w:rFonts w:ascii="Arial" w:hAnsi="Arial" w:cs="Arial"/>
          <w:i/>
          <w:iCs/>
        </w:rPr>
      </w:pPr>
    </w:p>
    <w:p w:rsidRPr="005C6839" w:rsidR="001458AB" w:rsidP="76F5EBA2" w:rsidRDefault="001458AB" w14:paraId="1B6F0ED1" w14:textId="1B8734E5">
      <w:pPr>
        <w:rPr>
          <w:rFonts w:ascii="Arial" w:hAnsi="Arial" w:cs="Arial"/>
          <w:b/>
          <w:bCs/>
        </w:rPr>
      </w:pPr>
      <w:r w:rsidRPr="76F5EBA2">
        <w:rPr>
          <w:rFonts w:ascii="Arial" w:hAnsi="Arial" w:cs="Arial"/>
          <w:b/>
          <w:bCs/>
        </w:rPr>
        <w:t>1</w:t>
      </w:r>
      <w:r w:rsidRPr="76F5EBA2" w:rsidR="4086B433">
        <w:rPr>
          <w:rFonts w:ascii="Arial" w:hAnsi="Arial" w:cs="Arial"/>
          <w:b/>
          <w:bCs/>
        </w:rPr>
        <w:t>4</w:t>
      </w:r>
      <w:r w:rsidRPr="76F5EBA2">
        <w:rPr>
          <w:rFonts w:ascii="Arial" w:hAnsi="Arial" w:cs="Arial"/>
          <w:b/>
          <w:bCs/>
        </w:rPr>
        <w:t>.Can a parent change their child’s Provider?</w:t>
      </w:r>
    </w:p>
    <w:p w:rsidRPr="005C6839" w:rsidR="001458AB" w:rsidP="001458AB" w:rsidRDefault="001458AB" w14:paraId="0E9839E7" w14:textId="77777777">
      <w:pPr>
        <w:rPr>
          <w:rFonts w:ascii="Arial" w:hAnsi="Arial" w:cs="Arial"/>
        </w:rPr>
      </w:pPr>
      <w:r w:rsidRPr="005C6839">
        <w:rPr>
          <w:rFonts w:ascii="Arial" w:hAnsi="Arial" w:cs="Arial"/>
        </w:rPr>
        <w:t>Yes, but only at certain points during the year. As part of the EYR01 Parent Declaration Form, parents will be asked to make a termly commitment (three times a year) and cannot change their child’s Provider until the start of a new term (i.e. September, January, April) unless they have the express permission of the child’s current Provider and Bristol City Council. Providers must be given sufficient notice within the term that precedes the change, e.g. notice given in June for a change of Provider in September. Notice periods for additional hours (paid childcare) are a private agreement outside of the remit of local authorities and will vary from Provider to Provider.</w:t>
      </w:r>
    </w:p>
    <w:p w:rsidRPr="005C6839" w:rsidR="00036CA2" w:rsidP="00036CA2" w:rsidRDefault="00036CA2" w14:paraId="1DC98BA1" w14:textId="77777777">
      <w:pPr>
        <w:rPr>
          <w:rFonts w:ascii="Arial" w:hAnsi="Arial" w:cs="Arial"/>
        </w:rPr>
      </w:pPr>
    </w:p>
    <w:p w:rsidRPr="005C6839" w:rsidR="00036CA2" w:rsidP="76F5EBA2" w:rsidRDefault="00D970D3" w14:paraId="57FE5164" w14:textId="61196929">
      <w:pPr>
        <w:rPr>
          <w:rFonts w:ascii="Arial" w:hAnsi="Arial" w:cs="Arial"/>
          <w:b/>
          <w:bCs/>
        </w:rPr>
      </w:pPr>
      <w:r w:rsidRPr="76F5EBA2">
        <w:rPr>
          <w:rFonts w:ascii="Arial" w:hAnsi="Arial" w:cs="Arial"/>
          <w:b/>
          <w:bCs/>
        </w:rPr>
        <w:t>1</w:t>
      </w:r>
      <w:r w:rsidRPr="76F5EBA2" w:rsidR="27F0E4A2">
        <w:rPr>
          <w:rFonts w:ascii="Arial" w:hAnsi="Arial" w:cs="Arial"/>
          <w:b/>
          <w:bCs/>
        </w:rPr>
        <w:t>5</w:t>
      </w:r>
      <w:r w:rsidRPr="76F5EBA2">
        <w:rPr>
          <w:rFonts w:ascii="Arial" w:hAnsi="Arial" w:cs="Arial"/>
          <w:b/>
          <w:bCs/>
        </w:rPr>
        <w:t>.</w:t>
      </w:r>
      <w:r w:rsidRPr="76F5EBA2" w:rsidR="00036CA2">
        <w:rPr>
          <w:rFonts w:ascii="Arial" w:hAnsi="Arial" w:cs="Arial"/>
          <w:b/>
          <w:bCs/>
        </w:rPr>
        <w:t>Can Providers claim for free hours when a child is not attending?</w:t>
      </w:r>
    </w:p>
    <w:p w:rsidRPr="005C6839" w:rsidR="00036CA2" w:rsidP="00036CA2" w:rsidRDefault="00036CA2" w14:paraId="5285421E" w14:textId="77777777">
      <w:pPr>
        <w:rPr>
          <w:rFonts w:ascii="Arial" w:hAnsi="Arial" w:cs="Arial"/>
        </w:rPr>
      </w:pPr>
      <w:r w:rsidRPr="005C6839">
        <w:rPr>
          <w:rFonts w:ascii="Arial" w:hAnsi="Arial" w:cs="Arial"/>
        </w:rPr>
        <w:t>Ad hoc non-attendance (e.g. sickness, snow days, etc.) of free hours does not require the time to be reallocated or the funding to be re-paid to Bristol City Council. Regular non-attendance (e.g. a child claims 3 free hours on a Wednesday but never attends) is not permitted. Bristol City Council reserves the right to compare registers of attendance to the submitted termly headcount.</w:t>
      </w:r>
    </w:p>
    <w:p w:rsidRPr="005C6839" w:rsidR="00036CA2" w:rsidP="00036CA2" w:rsidRDefault="00036CA2" w14:paraId="5D465C1A" w14:textId="77777777">
      <w:pPr>
        <w:rPr>
          <w:rFonts w:ascii="Arial" w:hAnsi="Arial" w:cs="Arial"/>
        </w:rPr>
      </w:pPr>
    </w:p>
    <w:p w:rsidRPr="005C6839" w:rsidR="00BD1C82" w:rsidP="00036CA2" w:rsidRDefault="00BD1C82" w14:paraId="207524D8" w14:textId="77777777">
      <w:pPr>
        <w:rPr>
          <w:rFonts w:ascii="Arial" w:hAnsi="Arial" w:cs="Arial"/>
        </w:rPr>
      </w:pPr>
    </w:p>
    <w:p w:rsidRPr="005C6839" w:rsidR="00BD1C82" w:rsidP="76F5EBA2" w:rsidRDefault="00D970D3" w14:paraId="3E2209EA" w14:textId="3E53F347">
      <w:pPr>
        <w:rPr>
          <w:rFonts w:ascii="Arial" w:hAnsi="Arial" w:cs="Arial"/>
          <w:b/>
          <w:bCs/>
        </w:rPr>
      </w:pPr>
      <w:r w:rsidRPr="76F5EBA2">
        <w:rPr>
          <w:rFonts w:ascii="Arial" w:hAnsi="Arial" w:cs="Arial"/>
          <w:b/>
          <w:bCs/>
        </w:rPr>
        <w:t>1</w:t>
      </w:r>
      <w:r w:rsidRPr="76F5EBA2" w:rsidR="40185FC8">
        <w:rPr>
          <w:rFonts w:ascii="Arial" w:hAnsi="Arial" w:cs="Arial"/>
          <w:b/>
          <w:bCs/>
        </w:rPr>
        <w:t>6</w:t>
      </w:r>
      <w:r w:rsidRPr="76F5EBA2">
        <w:rPr>
          <w:rFonts w:ascii="Arial" w:hAnsi="Arial" w:cs="Arial"/>
          <w:b/>
          <w:bCs/>
        </w:rPr>
        <w:t>.</w:t>
      </w:r>
      <w:r w:rsidRPr="76F5EBA2" w:rsidR="00BD1C82">
        <w:rPr>
          <w:rFonts w:ascii="Arial" w:hAnsi="Arial" w:cs="Arial"/>
          <w:b/>
          <w:bCs/>
        </w:rPr>
        <w:t>Can parents whose child usually claims on a Term Time Only basis ‘save’ their free hours and use them in the school holidays?</w:t>
      </w:r>
    </w:p>
    <w:p w:rsidRPr="005C6839" w:rsidR="00BD1C82" w:rsidP="00BD1C82" w:rsidRDefault="00BD1C82" w14:paraId="3AE335FE" w14:textId="77777777">
      <w:pPr>
        <w:rPr>
          <w:rFonts w:ascii="Arial" w:hAnsi="Arial" w:cs="Arial"/>
        </w:rPr>
      </w:pPr>
      <w:r w:rsidRPr="005C6839">
        <w:rPr>
          <w:rFonts w:ascii="Arial" w:hAnsi="Arial" w:cs="Arial"/>
        </w:rPr>
        <w:t xml:space="preserve">No. The free hours are a ‘use it or lose it’ resource. Providers can offer free hours on an All Year Round basis (12 or 24 Hours over 47.5 weeks). To find out which Providers offer this type of delivery, please contact the Family Information Service. </w:t>
      </w:r>
    </w:p>
    <w:p w:rsidRPr="005C6839" w:rsidR="00BD1C82" w:rsidP="00BD1C82" w:rsidRDefault="00BD1C82" w14:paraId="0EFD3E4A" w14:textId="77777777">
      <w:pPr>
        <w:rPr>
          <w:rFonts w:ascii="Arial" w:hAnsi="Arial" w:cs="Arial"/>
        </w:rPr>
      </w:pPr>
    </w:p>
    <w:p w:rsidRPr="005C6839" w:rsidR="00BD1C82" w:rsidP="76F5EBA2" w:rsidRDefault="56D3156A" w14:paraId="244B6378" w14:textId="560A2C49">
      <w:pPr>
        <w:rPr>
          <w:rFonts w:ascii="Arial" w:hAnsi="Arial" w:cs="Arial"/>
          <w:b/>
          <w:bCs/>
        </w:rPr>
      </w:pPr>
      <w:r w:rsidRPr="76F5EBA2">
        <w:rPr>
          <w:rFonts w:ascii="Arial" w:hAnsi="Arial" w:cs="Arial"/>
          <w:b/>
          <w:bCs/>
        </w:rPr>
        <w:t>17</w:t>
      </w:r>
      <w:r w:rsidRPr="76F5EBA2" w:rsidR="00D970D3">
        <w:rPr>
          <w:rFonts w:ascii="Arial" w:hAnsi="Arial" w:cs="Arial"/>
          <w:b/>
          <w:bCs/>
        </w:rPr>
        <w:t>.</w:t>
      </w:r>
      <w:r w:rsidRPr="76F5EBA2" w:rsidR="00BD1C82">
        <w:rPr>
          <w:rFonts w:ascii="Arial" w:hAnsi="Arial" w:cs="Arial"/>
          <w:b/>
          <w:bCs/>
        </w:rPr>
        <w:t>Can a parent who is eligible for the working parent entitlement claim partly with a Term Time Only Provider during the school term and then find an All Year Round Childminder during the holidays?</w:t>
      </w:r>
    </w:p>
    <w:p w:rsidRPr="005C6839" w:rsidR="00BD1C82" w:rsidP="00BD1C82" w:rsidRDefault="00BD1C82" w14:paraId="7B33AA1D" w14:textId="77777777">
      <w:pPr>
        <w:rPr>
          <w:rFonts w:ascii="Arial" w:hAnsi="Arial" w:cs="Arial"/>
          <w:b/>
        </w:rPr>
      </w:pPr>
      <w:r w:rsidRPr="005C6839">
        <w:rPr>
          <w:rFonts w:ascii="Arial" w:hAnsi="Arial" w:cs="Arial"/>
        </w:rPr>
        <w:t xml:space="preserve">No. Claims for free childcare are funded on a weekly basis (e.g. 12 weeks in the Spring term) declared at each term to Bristol City Council in order for a child to achieve their </w:t>
      </w:r>
      <w:hyperlink w:history="1" r:id="rId16">
        <w:r w:rsidRPr="005C6839">
          <w:rPr>
            <w:rStyle w:val="Hyperlink"/>
            <w:rFonts w:ascii="Arial" w:hAnsi="Arial" w:cs="Arial"/>
          </w:rPr>
          <w:t>Early Years Foundation Stage</w:t>
        </w:r>
      </w:hyperlink>
      <w:r w:rsidRPr="005C6839">
        <w:rPr>
          <w:rFonts w:ascii="Arial" w:hAnsi="Arial" w:cs="Arial"/>
        </w:rPr>
        <w:t xml:space="preserve"> (EYFS) curriculum. Attendance during the school holidays would not be long enough to achieve the EYFS.</w:t>
      </w:r>
    </w:p>
    <w:p w:rsidRPr="005C6839" w:rsidR="00BD1C82" w:rsidP="00BD1C82" w:rsidRDefault="00BD1C82" w14:paraId="08120B3B" w14:textId="77777777">
      <w:pPr>
        <w:rPr>
          <w:rFonts w:ascii="Arial" w:hAnsi="Arial" w:cs="Arial"/>
        </w:rPr>
      </w:pPr>
    </w:p>
    <w:p w:rsidRPr="005C6839" w:rsidR="00BD1C82" w:rsidP="76F5EBA2" w:rsidRDefault="3A38FF91" w14:paraId="3745911A" w14:textId="06CE841E">
      <w:pPr>
        <w:rPr>
          <w:rFonts w:ascii="Arial" w:hAnsi="Arial" w:cs="Arial"/>
          <w:b/>
          <w:bCs/>
        </w:rPr>
      </w:pPr>
      <w:r w:rsidRPr="76F5EBA2">
        <w:rPr>
          <w:rFonts w:ascii="Arial" w:hAnsi="Arial" w:cs="Arial"/>
          <w:b/>
          <w:bCs/>
        </w:rPr>
        <w:t>18</w:t>
      </w:r>
      <w:r w:rsidRPr="76F5EBA2" w:rsidR="00D970D3">
        <w:rPr>
          <w:rFonts w:ascii="Arial" w:hAnsi="Arial" w:cs="Arial"/>
          <w:b/>
          <w:bCs/>
        </w:rPr>
        <w:t>.</w:t>
      </w:r>
      <w:r w:rsidRPr="76F5EBA2" w:rsidR="00BD1C82">
        <w:rPr>
          <w:rFonts w:ascii="Arial" w:hAnsi="Arial" w:cs="Arial"/>
          <w:b/>
          <w:bCs/>
        </w:rPr>
        <w:t>Can a Provider offer a free morning session, charge for the lunch hour and then another free session in the afternoon?</w:t>
      </w:r>
    </w:p>
    <w:p w:rsidRPr="005C6839" w:rsidR="00BD1C82" w:rsidP="00BD1C82" w:rsidRDefault="00BD1C82" w14:paraId="02DC74E8" w14:textId="77777777">
      <w:pPr>
        <w:rPr>
          <w:rFonts w:ascii="Arial" w:hAnsi="Arial" w:cs="Arial"/>
        </w:rPr>
      </w:pPr>
      <w:r w:rsidRPr="005C6839">
        <w:rPr>
          <w:rFonts w:ascii="Arial" w:hAnsi="Arial" w:cs="Arial"/>
        </w:rPr>
        <w:t xml:space="preserve">No, the DFE have stated that Providers should not have artificial breaks (like lunch) are in the best interest of the child. </w:t>
      </w:r>
    </w:p>
    <w:p w:rsidRPr="005C6839" w:rsidR="00BD1C82" w:rsidP="00BD1C82" w:rsidRDefault="00BD1C82" w14:paraId="5E7D8F51" w14:textId="77777777">
      <w:pPr>
        <w:rPr>
          <w:rFonts w:ascii="Arial" w:hAnsi="Arial" w:cs="Arial"/>
          <w:b/>
        </w:rPr>
      </w:pPr>
    </w:p>
    <w:p w:rsidRPr="005C6839" w:rsidR="00BD1C82" w:rsidP="76F5EBA2" w:rsidRDefault="3DD5865F" w14:paraId="11F0089F" w14:textId="057290E8">
      <w:pPr>
        <w:rPr>
          <w:rFonts w:ascii="Arial" w:hAnsi="Arial" w:cs="Arial"/>
          <w:b/>
          <w:bCs/>
        </w:rPr>
      </w:pPr>
      <w:r w:rsidRPr="76F5EBA2">
        <w:rPr>
          <w:rFonts w:ascii="Arial" w:hAnsi="Arial" w:cs="Arial"/>
          <w:b/>
          <w:bCs/>
        </w:rPr>
        <w:t>19</w:t>
      </w:r>
      <w:r w:rsidRPr="76F5EBA2" w:rsidR="00D970D3">
        <w:rPr>
          <w:rFonts w:ascii="Arial" w:hAnsi="Arial" w:cs="Arial"/>
          <w:b/>
          <w:bCs/>
        </w:rPr>
        <w:t>.</w:t>
      </w:r>
      <w:r w:rsidRPr="76F5EBA2" w:rsidR="00BD1C82">
        <w:rPr>
          <w:rFonts w:ascii="Arial" w:hAnsi="Arial" w:cs="Arial"/>
          <w:b/>
          <w:bCs/>
        </w:rPr>
        <w:t>Can parents choose more than one Provider for their child’s Free Entitlement?</w:t>
      </w:r>
    </w:p>
    <w:p w:rsidRPr="005C6839" w:rsidR="00BD1C82" w:rsidP="00BD1C82" w:rsidRDefault="00BD1C82" w14:paraId="40877F59" w14:textId="77777777">
      <w:pPr>
        <w:rPr>
          <w:rFonts w:ascii="Arial" w:hAnsi="Arial" w:cs="Arial"/>
        </w:rPr>
      </w:pPr>
      <w:r w:rsidRPr="005C6839">
        <w:rPr>
          <w:rFonts w:ascii="Arial" w:hAnsi="Arial" w:cs="Arial"/>
        </w:rPr>
        <w:t xml:space="preserve">Yes. Children can claim their free hours with up to two providers in any one day. Parents will need to agree with the Providers on how their child’s free hours will be used. Parents will decide how to allocate their child’s Universal and Working Parent Entitlement (if applicable) Free Hours with each Provider. </w:t>
      </w:r>
    </w:p>
    <w:p w:rsidRPr="005C6839" w:rsidR="00EB0121" w:rsidP="00036CA2" w:rsidRDefault="00EB0121" w14:paraId="728A045B" w14:textId="77777777">
      <w:pPr>
        <w:rPr>
          <w:rFonts w:ascii="Arial" w:hAnsi="Arial" w:cs="Arial"/>
        </w:rPr>
      </w:pPr>
    </w:p>
    <w:p w:rsidR="76F5EBA2" w:rsidP="76F5EBA2" w:rsidRDefault="76F5EBA2" w14:paraId="03662922" w14:textId="65116380">
      <w:pPr>
        <w:rPr>
          <w:rFonts w:ascii="Arial" w:hAnsi="Arial" w:cs="Arial"/>
        </w:rPr>
      </w:pPr>
    </w:p>
    <w:p w:rsidR="76F5EBA2" w:rsidP="76F5EBA2" w:rsidRDefault="76F5EBA2" w14:paraId="48B91D96" w14:textId="03EEBEDC">
      <w:pPr>
        <w:rPr>
          <w:rFonts w:ascii="Arial" w:hAnsi="Arial" w:cs="Arial"/>
        </w:rPr>
      </w:pPr>
    </w:p>
    <w:p w:rsidR="76F5EBA2" w:rsidP="76F5EBA2" w:rsidRDefault="76F5EBA2" w14:paraId="04EB0FA2" w14:textId="1E5BF63F">
      <w:pPr>
        <w:rPr>
          <w:rFonts w:ascii="Arial" w:hAnsi="Arial" w:cs="Arial"/>
        </w:rPr>
      </w:pPr>
    </w:p>
    <w:p w:rsidR="76F5EBA2" w:rsidP="76F5EBA2" w:rsidRDefault="76F5EBA2" w14:paraId="2CC72081" w14:textId="05077EAE">
      <w:pPr>
        <w:rPr>
          <w:rFonts w:ascii="Arial" w:hAnsi="Arial" w:cs="Arial"/>
        </w:rPr>
      </w:pPr>
    </w:p>
    <w:p w:rsidRPr="002F61B4" w:rsidR="00036CA2" w:rsidP="00036CA2" w:rsidRDefault="00036CA2" w14:paraId="60FC7508" w14:textId="6CCFA756">
      <w:pPr>
        <w:pStyle w:val="Heading1"/>
        <w:rPr>
          <w:rFonts w:ascii="Arial" w:hAnsi="Arial" w:cs="Arial"/>
          <w:b/>
          <w:bCs/>
        </w:rPr>
      </w:pPr>
      <w:bookmarkStart w:name="_Toc203025875" w:id="5"/>
      <w:r w:rsidRPr="002F61B4">
        <w:rPr>
          <w:rFonts w:ascii="Arial" w:hAnsi="Arial" w:cs="Arial"/>
          <w:b/>
          <w:bCs/>
        </w:rPr>
        <w:t>Charg</w:t>
      </w:r>
      <w:r w:rsidRPr="002F61B4" w:rsidR="004F3F8E">
        <w:rPr>
          <w:rFonts w:ascii="Arial" w:hAnsi="Arial" w:cs="Arial"/>
          <w:b/>
          <w:bCs/>
        </w:rPr>
        <w:t>eable items</w:t>
      </w:r>
      <w:bookmarkEnd w:id="5"/>
    </w:p>
    <w:p w:rsidRPr="005C6839" w:rsidR="00036CA2" w:rsidP="00036CA2" w:rsidRDefault="00036CA2" w14:paraId="64A9E34C" w14:textId="77777777">
      <w:pPr>
        <w:rPr>
          <w:rFonts w:ascii="Arial" w:hAnsi="Arial" w:cs="Arial"/>
          <w:b/>
        </w:rPr>
      </w:pPr>
    </w:p>
    <w:p w:rsidRPr="005C6839" w:rsidR="00036CA2" w:rsidP="00036CA2" w:rsidRDefault="00036CA2" w14:paraId="61CD2E2A" w14:textId="77777777">
      <w:pPr>
        <w:rPr>
          <w:rFonts w:ascii="Arial" w:hAnsi="Arial" w:cs="Arial"/>
        </w:rPr>
      </w:pPr>
    </w:p>
    <w:p w:rsidRPr="005C6839" w:rsidR="00036CA2" w:rsidP="76F5EBA2" w:rsidRDefault="00D970D3" w14:paraId="1770F8FF" w14:textId="0D16B2E1">
      <w:pPr>
        <w:rPr>
          <w:rFonts w:ascii="Arial" w:hAnsi="Arial" w:cs="Arial"/>
          <w:b/>
          <w:bCs/>
        </w:rPr>
      </w:pPr>
      <w:r w:rsidRPr="76F5EBA2">
        <w:rPr>
          <w:rFonts w:ascii="Arial" w:hAnsi="Arial" w:cs="Arial"/>
          <w:b/>
          <w:bCs/>
        </w:rPr>
        <w:t>2</w:t>
      </w:r>
      <w:r w:rsidRPr="76F5EBA2" w:rsidR="6EC2543D">
        <w:rPr>
          <w:rFonts w:ascii="Arial" w:hAnsi="Arial" w:cs="Arial"/>
          <w:b/>
          <w:bCs/>
        </w:rPr>
        <w:t>0</w:t>
      </w:r>
      <w:r w:rsidRPr="76F5EBA2">
        <w:rPr>
          <w:rFonts w:ascii="Arial" w:hAnsi="Arial" w:cs="Arial"/>
          <w:b/>
          <w:bCs/>
        </w:rPr>
        <w:t>.</w:t>
      </w:r>
      <w:r w:rsidRPr="76F5EBA2" w:rsidR="00036CA2">
        <w:rPr>
          <w:rFonts w:ascii="Arial" w:hAnsi="Arial" w:cs="Arial"/>
          <w:b/>
          <w:bCs/>
        </w:rPr>
        <w:t>Can a Provider charge a parent ‘top up fees’ to assist with affording the running costs and to be sustainable?</w:t>
      </w:r>
    </w:p>
    <w:p w:rsidRPr="001458AB" w:rsidR="001458AB" w:rsidP="001458AB" w:rsidRDefault="00036CA2" w14:paraId="44009593" w14:textId="5F089044">
      <w:pPr>
        <w:rPr>
          <w:rFonts w:ascii="Arial" w:hAnsi="Arial" w:cs="Arial"/>
        </w:rPr>
      </w:pPr>
      <w:r w:rsidRPr="005C6839">
        <w:rPr>
          <w:rFonts w:ascii="Arial" w:hAnsi="Arial" w:cs="Arial"/>
        </w:rPr>
        <w:t xml:space="preserve">No. The Free Entitlement must be ‘free’ at the point of delivery and no conditions can be placed on </w:t>
      </w:r>
      <w:r w:rsidRPr="005C6839" w:rsidR="00755E78">
        <w:rPr>
          <w:rFonts w:ascii="Arial" w:hAnsi="Arial" w:cs="Arial"/>
        </w:rPr>
        <w:t>this;</w:t>
      </w:r>
      <w:r w:rsidRPr="005C6839">
        <w:rPr>
          <w:rFonts w:ascii="Arial" w:hAnsi="Arial" w:cs="Arial"/>
        </w:rPr>
        <w:t xml:space="preserve"> </w:t>
      </w:r>
      <w:r w:rsidRPr="005C6839" w:rsidR="00225FC5">
        <w:rPr>
          <w:rFonts w:ascii="Arial" w:hAnsi="Arial" w:cs="Arial"/>
        </w:rPr>
        <w:t>however,</w:t>
      </w:r>
      <w:r w:rsidRPr="005C6839">
        <w:rPr>
          <w:rFonts w:ascii="Arial" w:hAnsi="Arial" w:cs="Arial"/>
        </w:rPr>
        <w:t xml:space="preserve"> a Provider may ask you to make a ‘voluntary contribution’ towards their provision if they can demonstrate to a parent how they deliver more than the EYFS.  Parents cannot be made to pay this and should not be refused a place because they do not agree to pay. All other charges should be itemised (e.g. </w:t>
      </w:r>
      <w:r w:rsidRPr="001458AB" w:rsidR="001458AB">
        <w:rPr>
          <w:rFonts w:ascii="Arial" w:hAnsi="Arial" w:cs="Arial"/>
        </w:rPr>
        <w:t>1) Food, 2) non food consumables (e.g. suncream), 3) Trips and Activities and 4) Vol Cont</w:t>
      </w:r>
      <w:r w:rsidR="00A76455">
        <w:rPr>
          <w:rFonts w:ascii="Arial" w:hAnsi="Arial" w:cs="Arial"/>
        </w:rPr>
        <w:t>ribution.</w:t>
      </w:r>
    </w:p>
    <w:p w:rsidRPr="005C6839" w:rsidR="00036CA2" w:rsidP="00036CA2" w:rsidRDefault="00A76455" w14:paraId="640D0C27" w14:textId="66935944">
      <w:pPr>
        <w:rPr>
          <w:rFonts w:ascii="Arial" w:hAnsi="Arial" w:cs="Arial"/>
        </w:rPr>
      </w:pPr>
      <w:r>
        <w:rPr>
          <w:rFonts w:ascii="Arial" w:hAnsi="Arial" w:cs="Arial"/>
        </w:rPr>
        <w:t>P</w:t>
      </w:r>
      <w:r w:rsidRPr="005C6839" w:rsidR="00036CA2">
        <w:rPr>
          <w:rFonts w:ascii="Arial" w:hAnsi="Arial" w:cs="Arial"/>
        </w:rPr>
        <w:t>arents</w:t>
      </w:r>
      <w:r>
        <w:rPr>
          <w:rFonts w:ascii="Arial" w:hAnsi="Arial" w:cs="Arial"/>
        </w:rPr>
        <w:t xml:space="preserve"> must be</w:t>
      </w:r>
      <w:r w:rsidRPr="005C6839" w:rsidR="00036CA2">
        <w:rPr>
          <w:rFonts w:ascii="Arial" w:hAnsi="Arial" w:cs="Arial"/>
        </w:rPr>
        <w:t xml:space="preserve"> given the choice to buy the services.</w:t>
      </w:r>
    </w:p>
    <w:p w:rsidRPr="005C6839" w:rsidR="00036CA2" w:rsidP="00036CA2" w:rsidRDefault="00036CA2" w14:paraId="36BB80B1" w14:textId="77777777">
      <w:pPr>
        <w:rPr>
          <w:rFonts w:ascii="Arial" w:hAnsi="Arial" w:cs="Arial"/>
          <w:b/>
          <w:bCs/>
        </w:rPr>
      </w:pPr>
    </w:p>
    <w:p w:rsidRPr="005C6839" w:rsidR="00036CA2" w:rsidP="00036CA2" w:rsidRDefault="00D970D3" w14:paraId="5244DF64" w14:textId="45326EC2">
      <w:pPr>
        <w:rPr>
          <w:rFonts w:ascii="Arial" w:hAnsi="Arial" w:cs="Arial"/>
          <w:b/>
          <w:bCs/>
        </w:rPr>
      </w:pPr>
      <w:r w:rsidRPr="76F5EBA2">
        <w:rPr>
          <w:rFonts w:ascii="Arial" w:hAnsi="Arial" w:cs="Arial"/>
          <w:b/>
          <w:bCs/>
        </w:rPr>
        <w:t>2</w:t>
      </w:r>
      <w:r w:rsidRPr="76F5EBA2" w:rsidR="5D43F643">
        <w:rPr>
          <w:rFonts w:ascii="Arial" w:hAnsi="Arial" w:cs="Arial"/>
          <w:b/>
          <w:bCs/>
        </w:rPr>
        <w:t>1</w:t>
      </w:r>
      <w:r w:rsidRPr="76F5EBA2">
        <w:rPr>
          <w:rFonts w:ascii="Arial" w:hAnsi="Arial" w:cs="Arial"/>
          <w:b/>
          <w:bCs/>
        </w:rPr>
        <w:t>.</w:t>
      </w:r>
      <w:r w:rsidRPr="76F5EBA2" w:rsidR="00036CA2">
        <w:rPr>
          <w:rFonts w:ascii="Arial" w:hAnsi="Arial" w:cs="Arial"/>
          <w:b/>
          <w:bCs/>
        </w:rPr>
        <w:t>Can my Childminder ask for a ‘place retaining fee’ during school holidays if my child only uses free hours?</w:t>
      </w:r>
    </w:p>
    <w:p w:rsidRPr="005C6839" w:rsidR="00036CA2" w:rsidP="00036CA2" w:rsidRDefault="00036CA2" w14:paraId="373AD80B" w14:textId="77777777">
      <w:pPr>
        <w:rPr>
          <w:rFonts w:ascii="Arial" w:hAnsi="Arial" w:cs="Arial"/>
        </w:rPr>
      </w:pPr>
      <w:r w:rsidRPr="005C6839">
        <w:rPr>
          <w:rFonts w:ascii="Arial" w:hAnsi="Arial" w:cs="Arial"/>
        </w:rPr>
        <w:t>No. Childminders who offer the free hours are only permitted to charge a retaining fee (typically set at half the cost of the usual private charge) to a parent if the child is buying additional hours. Children who only attend for their free hours and who do not buy any additional hours cannot be made to pay a place retaining fee during any school holidays (i.e. where there are no free hours available, e.g. during the Easter holidays), as this would break the compliance of the free place to be offered completely free of additional charges.  Childminders must include the cost of this service in their admissions policy / parent literature / private agreements so that parents are aware of the cost before taking up their place.</w:t>
      </w:r>
    </w:p>
    <w:p w:rsidRPr="005C6839" w:rsidR="00036CA2" w:rsidP="00036CA2" w:rsidRDefault="00036CA2" w14:paraId="677EFA3B" w14:textId="77777777">
      <w:pPr>
        <w:rPr>
          <w:rFonts w:ascii="Arial" w:hAnsi="Arial" w:cs="Arial"/>
        </w:rPr>
      </w:pPr>
    </w:p>
    <w:p w:rsidRPr="005C6839" w:rsidR="00036CA2" w:rsidP="00036CA2" w:rsidRDefault="00D970D3" w14:paraId="0D529A47" w14:textId="311112B2">
      <w:pPr>
        <w:rPr>
          <w:rFonts w:ascii="Arial" w:hAnsi="Arial" w:cs="Arial"/>
          <w:b/>
          <w:bCs/>
        </w:rPr>
      </w:pPr>
      <w:r w:rsidRPr="76F5EBA2">
        <w:rPr>
          <w:rFonts w:ascii="Arial" w:hAnsi="Arial" w:cs="Arial"/>
          <w:b/>
          <w:bCs/>
        </w:rPr>
        <w:t>2</w:t>
      </w:r>
      <w:r w:rsidRPr="76F5EBA2" w:rsidR="05EDD75A">
        <w:rPr>
          <w:rFonts w:ascii="Arial" w:hAnsi="Arial" w:cs="Arial"/>
          <w:b/>
          <w:bCs/>
        </w:rPr>
        <w:t>2</w:t>
      </w:r>
      <w:r w:rsidRPr="76F5EBA2">
        <w:rPr>
          <w:rFonts w:ascii="Arial" w:hAnsi="Arial" w:cs="Arial"/>
          <w:b/>
          <w:bCs/>
        </w:rPr>
        <w:t>.</w:t>
      </w:r>
      <w:r w:rsidRPr="76F5EBA2" w:rsidR="00036CA2">
        <w:rPr>
          <w:rFonts w:ascii="Arial" w:hAnsi="Arial" w:cs="Arial"/>
          <w:b/>
          <w:bCs/>
        </w:rPr>
        <w:t>Can my Childminder charge me for emergency collections from school?</w:t>
      </w:r>
    </w:p>
    <w:p w:rsidR="00036CA2" w:rsidP="00036CA2" w:rsidRDefault="00036CA2" w14:paraId="44334945" w14:textId="496D041D">
      <w:pPr>
        <w:rPr>
          <w:rFonts w:ascii="Arial" w:hAnsi="Arial" w:cs="Arial"/>
        </w:rPr>
      </w:pPr>
      <w:r w:rsidRPr="005C6839">
        <w:rPr>
          <w:rFonts w:ascii="Arial" w:hAnsi="Arial" w:cs="Arial"/>
        </w:rPr>
        <w:t xml:space="preserve">Childminders are </w:t>
      </w:r>
      <w:r w:rsidR="00A76455">
        <w:rPr>
          <w:rFonts w:ascii="Arial" w:hAnsi="Arial" w:cs="Arial"/>
        </w:rPr>
        <w:t xml:space="preserve">not </w:t>
      </w:r>
      <w:r w:rsidRPr="005C6839">
        <w:rPr>
          <w:rFonts w:ascii="Arial" w:hAnsi="Arial" w:cs="Arial"/>
        </w:rPr>
        <w:t xml:space="preserve">permitted to offer an emergency collection service to parents while the child is at school or nursery and needs to be collected unexpectedly. </w:t>
      </w:r>
    </w:p>
    <w:p w:rsidRPr="00F47028" w:rsidR="00F47028" w:rsidP="00036CA2" w:rsidRDefault="00F47028" w14:paraId="189CC4B6" w14:textId="77777777">
      <w:pPr>
        <w:rPr>
          <w:rFonts w:ascii="Arial" w:hAnsi="Arial" w:cs="Arial"/>
        </w:rPr>
      </w:pPr>
    </w:p>
    <w:p w:rsidRPr="002F61B4" w:rsidR="00036CA2" w:rsidP="00036CA2" w:rsidRDefault="00036CA2" w14:paraId="7E8EAA37" w14:textId="77777777">
      <w:pPr>
        <w:pStyle w:val="Heading1"/>
        <w:rPr>
          <w:rFonts w:ascii="Arial" w:hAnsi="Arial" w:cs="Arial"/>
          <w:b/>
          <w:bCs/>
          <w:sz w:val="36"/>
          <w:szCs w:val="36"/>
        </w:rPr>
      </w:pPr>
      <w:bookmarkStart w:name="_Toc203025876" w:id="6"/>
      <w:r w:rsidRPr="002F61B4">
        <w:rPr>
          <w:rFonts w:ascii="Arial" w:hAnsi="Arial" w:cs="Arial"/>
          <w:b/>
          <w:bCs/>
          <w:sz w:val="36"/>
          <w:szCs w:val="36"/>
        </w:rPr>
        <w:t>Extra Funding</w:t>
      </w:r>
      <w:bookmarkEnd w:id="6"/>
    </w:p>
    <w:p w:rsidRPr="005C6839" w:rsidR="00036CA2" w:rsidP="00036CA2" w:rsidRDefault="00036CA2" w14:paraId="4224EB21" w14:textId="77777777">
      <w:pPr>
        <w:rPr>
          <w:rFonts w:ascii="Arial" w:hAnsi="Arial" w:cs="Arial"/>
        </w:rPr>
      </w:pPr>
    </w:p>
    <w:p w:rsidR="00036CA2" w:rsidP="76F5EBA2" w:rsidRDefault="00D970D3" w14:paraId="1D5D213D" w14:textId="205CF081">
      <w:pPr>
        <w:rPr>
          <w:rFonts w:ascii="Arial" w:hAnsi="Arial" w:cs="Arial"/>
          <w:b/>
          <w:bCs/>
        </w:rPr>
      </w:pPr>
      <w:r w:rsidRPr="76F5EBA2">
        <w:rPr>
          <w:rFonts w:ascii="Arial" w:hAnsi="Arial" w:cs="Arial"/>
          <w:b/>
          <w:bCs/>
        </w:rPr>
        <w:t>2</w:t>
      </w:r>
      <w:r w:rsidRPr="76F5EBA2" w:rsidR="49FBC474">
        <w:rPr>
          <w:rFonts w:ascii="Arial" w:hAnsi="Arial" w:cs="Arial"/>
          <w:b/>
          <w:bCs/>
        </w:rPr>
        <w:t>3</w:t>
      </w:r>
      <w:r w:rsidRPr="76F5EBA2">
        <w:rPr>
          <w:rFonts w:ascii="Arial" w:hAnsi="Arial" w:cs="Arial"/>
          <w:b/>
          <w:bCs/>
        </w:rPr>
        <w:t>.</w:t>
      </w:r>
      <w:r w:rsidRPr="76F5EBA2" w:rsidR="00036CA2">
        <w:rPr>
          <w:rFonts w:ascii="Arial" w:hAnsi="Arial" w:cs="Arial"/>
          <w:b/>
          <w:bCs/>
        </w:rPr>
        <w:t xml:space="preserve">What </w:t>
      </w:r>
      <w:r w:rsidRPr="76F5EBA2" w:rsidR="00236C82">
        <w:rPr>
          <w:rFonts w:ascii="Arial" w:hAnsi="Arial" w:cs="Arial"/>
          <w:b/>
          <w:bCs/>
        </w:rPr>
        <w:t xml:space="preserve">extra funding </w:t>
      </w:r>
      <w:r w:rsidRPr="76F5EBA2" w:rsidR="007F15E8">
        <w:rPr>
          <w:rFonts w:ascii="Arial" w:hAnsi="Arial" w:cs="Arial"/>
          <w:b/>
          <w:bCs/>
        </w:rPr>
        <w:t>is available to support a child?</w:t>
      </w:r>
    </w:p>
    <w:p w:rsidRPr="00334CC9" w:rsidR="00036CA2" w:rsidP="00036CA2" w:rsidRDefault="007F15E8" w14:paraId="18D0E93E" w14:textId="4FA28EB9">
      <w:pPr>
        <w:pStyle w:val="ListParagraph"/>
        <w:numPr>
          <w:ilvl w:val="0"/>
          <w:numId w:val="19"/>
        </w:numPr>
        <w:rPr>
          <w:rFonts w:ascii="Arial" w:hAnsi="Arial" w:cs="Arial"/>
          <w:bCs/>
        </w:rPr>
      </w:pPr>
      <w:r w:rsidRPr="00334CC9">
        <w:rPr>
          <w:rFonts w:ascii="Arial" w:hAnsi="Arial" w:cs="Arial"/>
          <w:bCs/>
        </w:rPr>
        <w:t>Disability access fund</w:t>
      </w:r>
      <w:r w:rsidR="00DF5F74">
        <w:rPr>
          <w:rFonts w:ascii="Arial" w:hAnsi="Arial" w:cs="Arial"/>
          <w:bCs/>
        </w:rPr>
        <w:t xml:space="preserve"> (DAF)</w:t>
      </w:r>
      <w:r w:rsidRPr="00334CC9">
        <w:rPr>
          <w:rFonts w:ascii="Arial" w:hAnsi="Arial" w:cs="Arial"/>
          <w:bCs/>
        </w:rPr>
        <w:t xml:space="preserve"> is </w:t>
      </w:r>
      <w:r w:rsidRPr="00334CC9" w:rsidR="002E5686">
        <w:rPr>
          <w:rFonts w:ascii="Arial" w:hAnsi="Arial" w:cs="Arial"/>
          <w:bCs/>
        </w:rPr>
        <w:t xml:space="preserve">available for all children claiming their </w:t>
      </w:r>
      <w:r w:rsidR="00D52D39">
        <w:rPr>
          <w:rFonts w:ascii="Arial" w:hAnsi="Arial" w:cs="Arial"/>
          <w:bCs/>
        </w:rPr>
        <w:t xml:space="preserve">Free Early Education Entitlement </w:t>
      </w:r>
      <w:r w:rsidRPr="00334CC9" w:rsidR="002E5686">
        <w:rPr>
          <w:rFonts w:ascii="Arial" w:hAnsi="Arial" w:cs="Arial"/>
          <w:bCs/>
        </w:rPr>
        <w:t xml:space="preserve">if the child is in receipt of </w:t>
      </w:r>
      <w:r w:rsidRPr="00334CC9" w:rsidR="00C871D1">
        <w:rPr>
          <w:rFonts w:ascii="Arial" w:hAnsi="Arial" w:cs="Arial"/>
          <w:bCs/>
        </w:rPr>
        <w:t>Disability Living Allowance.</w:t>
      </w:r>
      <w:r w:rsidRPr="00334CC9" w:rsidR="00036CA2">
        <w:rPr>
          <w:rFonts w:ascii="Arial" w:hAnsi="Arial" w:cs="Arial"/>
          <w:bCs/>
        </w:rPr>
        <w:t xml:space="preserve">This is paid annually to the Provider. </w:t>
      </w:r>
      <w:r w:rsidRPr="00334CC9" w:rsidR="00887EED">
        <w:rPr>
          <w:rFonts w:ascii="Arial" w:hAnsi="Arial" w:cs="Arial"/>
        </w:rPr>
        <w:t xml:space="preserve">The funding should be used by the Provider to make reasonable adjustments to ensure a child can access their free sessions. For further support please refer to the Early Years Inclusion Team </w:t>
      </w:r>
      <w:hyperlink w:history="1" r:id="rId17">
        <w:r w:rsidRPr="00334CC9" w:rsidR="00887EED">
          <w:rPr>
            <w:rStyle w:val="Hyperlink"/>
            <w:rFonts w:ascii="Arial" w:hAnsi="Arial" w:cs="Arial"/>
          </w:rPr>
          <w:t>eysupport@bristol.gov.uk</w:t>
        </w:r>
      </w:hyperlink>
    </w:p>
    <w:p w:rsidRPr="00334CC9" w:rsidR="00334CC9" w:rsidP="5F2EE672" w:rsidRDefault="00DF5F74" w14:paraId="5969AFFA" w14:textId="16B5D738">
      <w:pPr>
        <w:pStyle w:val="ListParagraph"/>
        <w:numPr>
          <w:ilvl w:val="0"/>
          <w:numId w:val="19"/>
        </w:numPr>
        <w:rPr>
          <w:rFonts w:ascii="Arial" w:hAnsi="Arial" w:cs="Arial"/>
        </w:rPr>
      </w:pPr>
      <w:r w:rsidRPr="5F2EE672" w:rsidR="00DF5F74">
        <w:rPr>
          <w:rFonts w:ascii="Arial" w:hAnsi="Arial" w:cs="Arial"/>
        </w:rPr>
        <w:t xml:space="preserve">Early Years Pupil Premium is also available to support children </w:t>
      </w:r>
      <w:r w:rsidRPr="5F2EE672" w:rsidR="00D52D39">
        <w:rPr>
          <w:rFonts w:ascii="Arial" w:hAnsi="Arial" w:cs="Arial"/>
        </w:rPr>
        <w:t>under 5 receiving their Free Early Education Entitlement</w:t>
      </w:r>
      <w:r w:rsidRPr="5F2EE672" w:rsidR="004F2FBD">
        <w:rPr>
          <w:rFonts w:ascii="Arial" w:hAnsi="Arial" w:cs="Arial"/>
        </w:rPr>
        <w:t xml:space="preserve">, as long as they meet the </w:t>
      </w:r>
      <w:hyperlink r:id="R5519c123e71e400c">
        <w:r w:rsidRPr="5F2EE672" w:rsidR="004F2FBD">
          <w:rPr>
            <w:rStyle w:val="Hyperlink"/>
            <w:rFonts w:ascii="Arial" w:hAnsi="Arial" w:cs="Arial"/>
          </w:rPr>
          <w:t>eligibility criteria</w:t>
        </w:r>
      </w:hyperlink>
      <w:r w:rsidRPr="5F2EE672" w:rsidR="004F2FBD">
        <w:rPr>
          <w:rFonts w:ascii="Arial" w:hAnsi="Arial" w:cs="Arial"/>
          <w:color w:val="000000" w:themeColor="text1" w:themeTint="FF" w:themeShade="FF"/>
        </w:rPr>
        <w:t>.</w:t>
      </w:r>
      <w:r w:rsidRPr="5F2EE672" w:rsidR="004F2FBD">
        <w:rPr>
          <w:rFonts w:ascii="Arial" w:hAnsi="Arial" w:cs="Arial"/>
          <w:color w:val="000000" w:themeColor="text1" w:themeTint="FF" w:themeShade="FF"/>
        </w:rPr>
        <w:t xml:space="preserve"> </w:t>
      </w:r>
      <w:r w:rsidRPr="5F2EE672" w:rsidR="00AF33BB">
        <w:rPr>
          <w:rFonts w:ascii="Arial" w:hAnsi="Arial" w:cs="Arial"/>
          <w:color w:val="000000" w:themeColor="text1" w:themeTint="FF" w:themeShade="FF"/>
        </w:rPr>
        <w:t>This</w:t>
      </w:r>
      <w:r w:rsidRPr="5F2EE672" w:rsidR="004F2FBD">
        <w:rPr>
          <w:rFonts w:ascii="Arial" w:hAnsi="Arial" w:cs="Arial"/>
          <w:color w:val="000000" w:themeColor="text1" w:themeTint="FF" w:themeShade="FF"/>
        </w:rPr>
        <w:t xml:space="preserve"> is paid  up to 15 hours per week.</w:t>
      </w:r>
      <w:r w:rsidRPr="5F2EE672" w:rsidR="00AF33BB">
        <w:rPr>
          <w:rFonts w:ascii="Arial" w:hAnsi="Arial" w:cs="Arial"/>
        </w:rPr>
        <w:t xml:space="preserve"> </w:t>
      </w:r>
      <w:r w:rsidRPr="5F2EE672" w:rsidR="00AF33BB">
        <w:rPr>
          <w:rFonts w:ascii="Arial" w:hAnsi="Arial" w:cs="Arial"/>
        </w:rPr>
        <w:t>The funding cannot be given to the parent or deducted from any additional hours, but at the discretion of the Provider, can be used for consumables, meals, trips and activities.</w:t>
      </w:r>
    </w:p>
    <w:p w:rsidRPr="005C6839" w:rsidR="00036CA2" w:rsidP="00036CA2" w:rsidRDefault="00036CA2" w14:paraId="627C632D" w14:textId="77777777">
      <w:pPr>
        <w:rPr>
          <w:rFonts w:ascii="Arial" w:hAnsi="Arial" w:cs="Arial"/>
        </w:rPr>
      </w:pPr>
    </w:p>
    <w:p w:rsidRPr="005C6839" w:rsidR="00036CA2" w:rsidP="00036CA2" w:rsidRDefault="00036CA2" w14:paraId="6305AEA2" w14:textId="04C797CE">
      <w:pPr>
        <w:rPr>
          <w:rFonts w:ascii="Arial" w:hAnsi="Arial" w:cs="Arial"/>
        </w:rPr>
      </w:pPr>
      <w:r w:rsidRPr="005C6839">
        <w:rPr>
          <w:rFonts w:ascii="Arial" w:hAnsi="Arial" w:cs="Arial"/>
        </w:rPr>
        <w:t>Parents apply by completing the EYR01 Parent Declaration Form with their Provider where their details will be checked against a national database</w:t>
      </w:r>
      <w:r w:rsidRPr="005C6839" w:rsidR="00CC243D">
        <w:rPr>
          <w:rFonts w:ascii="Arial" w:hAnsi="Arial" w:cs="Arial"/>
        </w:rPr>
        <w:t xml:space="preserve"> by</w:t>
      </w:r>
      <w:r w:rsidRPr="005C6839">
        <w:rPr>
          <w:rFonts w:ascii="Arial" w:hAnsi="Arial" w:cs="Arial"/>
        </w:rPr>
        <w:t xml:space="preserve"> Bristol City Council</w:t>
      </w:r>
      <w:r w:rsidRPr="005C6839" w:rsidR="00CC243D">
        <w:rPr>
          <w:rFonts w:ascii="Arial" w:hAnsi="Arial" w:cs="Arial"/>
        </w:rPr>
        <w:t>.</w:t>
      </w:r>
    </w:p>
    <w:p w:rsidRPr="005C6839" w:rsidR="00036CA2" w:rsidP="00036CA2" w:rsidRDefault="00036CA2" w14:paraId="6C097B11" w14:textId="77777777">
      <w:pPr>
        <w:rPr>
          <w:rFonts w:ascii="Arial" w:hAnsi="Arial" w:cs="Arial"/>
          <w:color w:val="000000" w:themeColor="text1"/>
        </w:rPr>
      </w:pPr>
    </w:p>
    <w:p w:rsidRPr="005C6839" w:rsidR="00036CA2" w:rsidP="76F5EBA2" w:rsidRDefault="00D970D3" w14:paraId="0CB0B9BC" w14:textId="46FD60F9">
      <w:pPr>
        <w:rPr>
          <w:rFonts w:ascii="Arial" w:hAnsi="Arial" w:cs="Arial"/>
          <w:b/>
          <w:bCs/>
          <w:color w:val="000000" w:themeColor="text1"/>
        </w:rPr>
      </w:pPr>
      <w:r w:rsidRPr="76F5EBA2">
        <w:rPr>
          <w:rFonts w:ascii="Arial" w:hAnsi="Arial" w:cs="Arial"/>
          <w:b/>
          <w:bCs/>
          <w:color w:val="000000" w:themeColor="text1"/>
        </w:rPr>
        <w:t>2</w:t>
      </w:r>
      <w:r w:rsidRPr="76F5EBA2" w:rsidR="254CEF8D">
        <w:rPr>
          <w:rFonts w:ascii="Arial" w:hAnsi="Arial" w:cs="Arial"/>
          <w:b/>
          <w:bCs/>
          <w:color w:val="000000" w:themeColor="text1"/>
        </w:rPr>
        <w:t>4</w:t>
      </w:r>
      <w:r w:rsidRPr="76F5EBA2">
        <w:rPr>
          <w:rFonts w:ascii="Arial" w:hAnsi="Arial" w:cs="Arial"/>
          <w:b/>
          <w:bCs/>
          <w:color w:val="000000" w:themeColor="text1"/>
        </w:rPr>
        <w:t>.</w:t>
      </w:r>
      <w:r w:rsidRPr="76F5EBA2" w:rsidR="00036CA2">
        <w:rPr>
          <w:rFonts w:ascii="Arial" w:hAnsi="Arial" w:cs="Arial"/>
          <w:b/>
          <w:bCs/>
          <w:color w:val="000000" w:themeColor="text1"/>
        </w:rPr>
        <w:t>What is Special Educational Needs (SEN) Inclusion Funding?</w:t>
      </w:r>
    </w:p>
    <w:p w:rsidRPr="005C6839" w:rsidR="00F01910" w:rsidP="00F01910" w:rsidRDefault="00CC243D" w14:paraId="65B41074" w14:textId="5D554108">
      <w:pPr>
        <w:rPr>
          <w:rFonts w:ascii="Arial" w:hAnsi="Arial" w:cs="Arial"/>
          <w:color w:val="000000" w:themeColor="text1"/>
        </w:rPr>
      </w:pPr>
      <w:r w:rsidRPr="005C6839">
        <w:rPr>
          <w:rFonts w:ascii="Arial" w:hAnsi="Arial" w:cs="Arial"/>
          <w:color w:val="000000" w:themeColor="text1"/>
        </w:rPr>
        <w:t>Extra funding for children in Early Years settings who have an emerging or diagnosed SEND status or a disability. It is referred to as the ‘Early Years SEN Panel’ funding. Bristol</w:t>
      </w:r>
      <w:r w:rsidRPr="005C6839" w:rsidR="00036CA2">
        <w:rPr>
          <w:rFonts w:ascii="Arial" w:hAnsi="Arial" w:cs="Arial"/>
          <w:color w:val="000000" w:themeColor="text1"/>
        </w:rPr>
        <w:t xml:space="preserve"> City Councils allocates this additional funding through a multi-disciplinary panel made up of Early Years Officers, Education Psychologists and NHS Staff. </w:t>
      </w:r>
      <w:r w:rsidRPr="005C6839" w:rsidR="00793E6B">
        <w:rPr>
          <w:rFonts w:ascii="Arial" w:hAnsi="Arial" w:cs="Arial"/>
          <w:color w:val="000000" w:themeColor="text1"/>
        </w:rPr>
        <w:t xml:space="preserve">Parents cannot apply directly, but Providers can apply here </w:t>
      </w:r>
      <w:hyperlink w:history="1" r:id="rId19">
        <w:r w:rsidRPr="005C6839" w:rsidR="00793E6B">
          <w:rPr>
            <w:rStyle w:val="Hyperlink"/>
            <w:rFonts w:ascii="Arial" w:hAnsi="Arial" w:cs="Arial"/>
          </w:rPr>
          <w:t>https://www.bristol.gov.uk/schools-learning-early-years/send-in-early-years</w:t>
        </w:r>
      </w:hyperlink>
      <w:r w:rsidRPr="005C6839" w:rsidR="00F01910">
        <w:rPr>
          <w:rFonts w:ascii="Arial" w:hAnsi="Arial" w:cs="Arial"/>
          <w:color w:val="000000" w:themeColor="text1"/>
        </w:rPr>
        <w:t xml:space="preserve"> .The funding is to enable the Provider to ensure the child is included in all aspects of the Early Years Foundation Stage.</w:t>
      </w:r>
    </w:p>
    <w:p w:rsidRPr="005C6839" w:rsidR="00793E6B" w:rsidP="00793E6B" w:rsidRDefault="00793E6B" w14:paraId="590173C6" w14:textId="47E83005">
      <w:pPr>
        <w:rPr>
          <w:rFonts w:ascii="Arial" w:hAnsi="Arial" w:cs="Arial"/>
          <w:color w:val="0563C1" w:themeColor="hyperlink"/>
          <w:u w:val="single"/>
        </w:rPr>
      </w:pPr>
    </w:p>
    <w:p w:rsidRPr="005C6839" w:rsidR="00C46F2A" w:rsidP="00036CA2" w:rsidRDefault="00C46F2A" w14:paraId="7AE65899" w14:textId="77777777">
      <w:pPr>
        <w:rPr>
          <w:rFonts w:ascii="Arial" w:hAnsi="Arial" w:cs="Arial"/>
          <w:b/>
          <w:color w:val="000000" w:themeColor="text1"/>
          <w:u w:val="single"/>
        </w:rPr>
      </w:pPr>
    </w:p>
    <w:p w:rsidRPr="002F61B4" w:rsidR="00036CA2" w:rsidP="00036CA2" w:rsidRDefault="00036CA2" w14:paraId="0BE21805" w14:textId="77777777">
      <w:pPr>
        <w:pStyle w:val="Heading1"/>
        <w:rPr>
          <w:rFonts w:ascii="Arial" w:hAnsi="Arial" w:cs="Arial"/>
          <w:b/>
          <w:bCs/>
        </w:rPr>
      </w:pPr>
      <w:bookmarkStart w:name="_Toc203025877" w:id="7"/>
      <w:r w:rsidRPr="002F61B4">
        <w:rPr>
          <w:rFonts w:ascii="Arial" w:hAnsi="Arial" w:cs="Arial"/>
          <w:b/>
          <w:bCs/>
        </w:rPr>
        <w:t>Submissions</w:t>
      </w:r>
      <w:bookmarkEnd w:id="7"/>
    </w:p>
    <w:p w:rsidRPr="005C6839" w:rsidR="00F706BE" w:rsidP="00F706BE" w:rsidRDefault="00F706BE" w14:paraId="2165DA26" w14:textId="0EC69F7C">
      <w:pPr>
        <w:rPr>
          <w:rFonts w:ascii="Arial" w:hAnsi="Arial" w:cs="Arial"/>
        </w:rPr>
      </w:pPr>
    </w:p>
    <w:p w:rsidRPr="005C6839" w:rsidR="002244BD" w:rsidP="008B1156" w:rsidRDefault="00460DAE" w14:paraId="50BDDC83" w14:textId="4D146EDA">
      <w:pPr>
        <w:pStyle w:val="Heading2"/>
        <w:rPr>
          <w:rFonts w:ascii="Arial" w:hAnsi="Arial" w:cs="Arial"/>
        </w:rPr>
      </w:pPr>
      <w:bookmarkStart w:name="_Toc203025878" w:id="8"/>
      <w:r w:rsidRPr="005C6839">
        <w:rPr>
          <w:rFonts w:ascii="Arial" w:hAnsi="Arial" w:cs="Arial"/>
        </w:rPr>
        <w:t>Estimated Headcounts</w:t>
      </w:r>
      <w:bookmarkEnd w:id="8"/>
    </w:p>
    <w:p w:rsidRPr="005C6839" w:rsidR="00036CA2" w:rsidP="00036CA2" w:rsidRDefault="00036CA2" w14:paraId="7BC01C4E" w14:textId="77777777">
      <w:pPr>
        <w:rPr>
          <w:rFonts w:ascii="Arial" w:hAnsi="Arial" w:cs="Arial"/>
        </w:rPr>
      </w:pPr>
    </w:p>
    <w:p w:rsidRPr="005C6839" w:rsidR="00036CA2" w:rsidP="00036CA2" w:rsidRDefault="00FD223A" w14:paraId="140AC7C9" w14:textId="0B0AA6B9">
      <w:pPr>
        <w:rPr>
          <w:rFonts w:ascii="Arial" w:hAnsi="Arial" w:cs="Arial"/>
          <w:b/>
          <w:bCs/>
        </w:rPr>
      </w:pPr>
      <w:r w:rsidRPr="76F5EBA2">
        <w:rPr>
          <w:rFonts w:ascii="Arial" w:hAnsi="Arial" w:cs="Arial"/>
          <w:b/>
          <w:bCs/>
        </w:rPr>
        <w:t>2</w:t>
      </w:r>
      <w:r w:rsidRPr="76F5EBA2" w:rsidR="13087AF6">
        <w:rPr>
          <w:rFonts w:ascii="Arial" w:hAnsi="Arial" w:cs="Arial"/>
          <w:b/>
          <w:bCs/>
        </w:rPr>
        <w:t>5</w:t>
      </w:r>
      <w:r w:rsidRPr="76F5EBA2">
        <w:rPr>
          <w:rFonts w:ascii="Arial" w:hAnsi="Arial" w:cs="Arial"/>
          <w:b/>
          <w:bCs/>
        </w:rPr>
        <w:t xml:space="preserve">. </w:t>
      </w:r>
      <w:r w:rsidRPr="76F5EBA2" w:rsidR="00036CA2">
        <w:rPr>
          <w:rFonts w:ascii="Arial" w:hAnsi="Arial" w:cs="Arial"/>
          <w:b/>
          <w:bCs/>
        </w:rPr>
        <w:t>What is a Estimated Headcount?</w:t>
      </w:r>
    </w:p>
    <w:p w:rsidRPr="005C6839" w:rsidR="00036CA2" w:rsidP="00036CA2" w:rsidRDefault="00036CA2" w14:paraId="01F8C342" w14:textId="3BE9A729">
      <w:pPr>
        <w:rPr>
          <w:rFonts w:ascii="Arial" w:hAnsi="Arial" w:cs="Arial"/>
        </w:rPr>
      </w:pPr>
      <w:r w:rsidRPr="005C6839">
        <w:rPr>
          <w:rFonts w:ascii="Arial" w:hAnsi="Arial" w:cs="Arial"/>
        </w:rPr>
        <w:t xml:space="preserve">An Estimated Headcount is a prediction of what </w:t>
      </w:r>
      <w:r w:rsidRPr="005C6839" w:rsidR="00460DAE">
        <w:rPr>
          <w:rFonts w:ascii="Arial" w:hAnsi="Arial" w:cs="Arial"/>
        </w:rPr>
        <w:t>a provider needs</w:t>
      </w:r>
      <w:r w:rsidRPr="005C6839">
        <w:rPr>
          <w:rFonts w:ascii="Arial" w:hAnsi="Arial" w:cs="Arial"/>
        </w:rPr>
        <w:t xml:space="preserve"> to claim in the following term. An Estimated Headcount is not mandatory, but to receive funding before the term starts or</w:t>
      </w:r>
      <w:r w:rsidRPr="005C6839" w:rsidR="00460DAE">
        <w:rPr>
          <w:rFonts w:ascii="Arial" w:hAnsi="Arial" w:cs="Arial"/>
        </w:rPr>
        <w:t xml:space="preserve"> </w:t>
      </w:r>
      <w:r w:rsidRPr="005C6839">
        <w:rPr>
          <w:rFonts w:ascii="Arial" w:hAnsi="Arial" w:cs="Arial"/>
        </w:rPr>
        <w:t>to be funded monthly</w:t>
      </w:r>
      <w:r w:rsidRPr="005C6839" w:rsidR="00460DAE">
        <w:rPr>
          <w:rFonts w:ascii="Arial" w:hAnsi="Arial" w:cs="Arial"/>
        </w:rPr>
        <w:t xml:space="preserve"> an </w:t>
      </w:r>
      <w:r w:rsidRPr="005C6839">
        <w:rPr>
          <w:rFonts w:ascii="Arial" w:hAnsi="Arial" w:cs="Arial"/>
        </w:rPr>
        <w:t>Estimated Headcount</w:t>
      </w:r>
      <w:r w:rsidRPr="005C6839" w:rsidR="00460DAE">
        <w:rPr>
          <w:rFonts w:ascii="Arial" w:hAnsi="Arial" w:cs="Arial"/>
        </w:rPr>
        <w:t xml:space="preserve"> is required</w:t>
      </w:r>
      <w:r w:rsidRPr="005C6839">
        <w:rPr>
          <w:rFonts w:ascii="Arial" w:hAnsi="Arial" w:cs="Arial"/>
        </w:rPr>
        <w:t>.</w:t>
      </w:r>
      <w:r w:rsidRPr="005C6839" w:rsidR="002F0600">
        <w:rPr>
          <w:rFonts w:ascii="Arial" w:hAnsi="Arial" w:cs="Arial"/>
        </w:rPr>
        <w:t xml:space="preserve"> </w:t>
      </w:r>
      <w:r w:rsidRPr="005C6839" w:rsidR="00AB116D">
        <w:rPr>
          <w:rFonts w:ascii="Arial" w:hAnsi="Arial" w:cs="Arial"/>
        </w:rPr>
        <w:t xml:space="preserve">If a </w:t>
      </w:r>
      <w:r w:rsidRPr="005C6839" w:rsidR="00851164">
        <w:rPr>
          <w:rFonts w:ascii="Arial" w:hAnsi="Arial" w:cs="Arial"/>
        </w:rPr>
        <w:t xml:space="preserve">provider doesn’t submit am Estimated </w:t>
      </w:r>
      <w:r w:rsidRPr="005C6839" w:rsidR="005C3CF2">
        <w:rPr>
          <w:rFonts w:ascii="Arial" w:hAnsi="Arial" w:cs="Arial"/>
        </w:rPr>
        <w:t>Headcount,</w:t>
      </w:r>
      <w:r w:rsidRPr="005C6839" w:rsidR="00851164">
        <w:rPr>
          <w:rFonts w:ascii="Arial" w:hAnsi="Arial" w:cs="Arial"/>
        </w:rPr>
        <w:t xml:space="preserve"> they wil</w:t>
      </w:r>
      <w:r w:rsidRPr="005C6839" w:rsidR="000B3F7A">
        <w:rPr>
          <w:rFonts w:ascii="Arial" w:hAnsi="Arial" w:cs="Arial"/>
        </w:rPr>
        <w:t>l not receive funding at the start of the following term.</w:t>
      </w:r>
    </w:p>
    <w:p w:rsidRPr="005C6839" w:rsidR="009E72A0" w:rsidP="00036CA2" w:rsidRDefault="00036CA2" w14:paraId="7D524539" w14:textId="77777777">
      <w:pPr>
        <w:rPr>
          <w:rFonts w:ascii="Arial" w:hAnsi="Arial" w:cs="Arial"/>
        </w:rPr>
      </w:pPr>
      <w:r w:rsidRPr="005C6839">
        <w:rPr>
          <w:rFonts w:ascii="Arial" w:hAnsi="Arial" w:cs="Arial"/>
        </w:rPr>
        <w:t xml:space="preserve">Estimated Headcounts take place throughout the entire month of July, November and February. </w:t>
      </w:r>
    </w:p>
    <w:p w:rsidRPr="005C6839" w:rsidR="009E72A0" w:rsidP="009E72A0" w:rsidRDefault="00036CA2" w14:paraId="358AAD67" w14:textId="47B57CCA">
      <w:pPr>
        <w:pStyle w:val="ListParagraph"/>
        <w:numPr>
          <w:ilvl w:val="0"/>
          <w:numId w:val="16"/>
        </w:numPr>
        <w:rPr>
          <w:rFonts w:ascii="Arial" w:hAnsi="Arial" w:cs="Arial"/>
        </w:rPr>
      </w:pPr>
      <w:r w:rsidRPr="005C6839">
        <w:rPr>
          <w:rFonts w:ascii="Arial" w:hAnsi="Arial" w:cs="Arial"/>
        </w:rPr>
        <w:t xml:space="preserve">July is your prediction of your claim in September (Autumn Term). </w:t>
      </w:r>
    </w:p>
    <w:p w:rsidRPr="005C6839" w:rsidR="009E72A0" w:rsidP="009E72A0" w:rsidRDefault="009E72A0" w14:paraId="2D2875F9" w14:textId="24B1F145">
      <w:pPr>
        <w:pStyle w:val="ListParagraph"/>
        <w:numPr>
          <w:ilvl w:val="0"/>
          <w:numId w:val="16"/>
        </w:numPr>
        <w:rPr>
          <w:rFonts w:ascii="Arial" w:hAnsi="Arial" w:cs="Arial"/>
        </w:rPr>
      </w:pPr>
      <w:r w:rsidRPr="005C6839">
        <w:rPr>
          <w:rFonts w:ascii="Arial" w:hAnsi="Arial" w:cs="Arial"/>
        </w:rPr>
        <w:t xml:space="preserve">November </w:t>
      </w:r>
      <w:r w:rsidRPr="005C6839" w:rsidR="00036CA2">
        <w:rPr>
          <w:rFonts w:ascii="Arial" w:hAnsi="Arial" w:cs="Arial"/>
        </w:rPr>
        <w:t>is your prediction of your claim in January (Spring Term)</w:t>
      </w:r>
      <w:r w:rsidRPr="005C6839">
        <w:rPr>
          <w:rFonts w:ascii="Arial" w:hAnsi="Arial" w:cs="Arial"/>
        </w:rPr>
        <w:t xml:space="preserve"> </w:t>
      </w:r>
    </w:p>
    <w:p w:rsidRPr="005C6839" w:rsidR="00036CA2" w:rsidP="009E72A0" w:rsidRDefault="00036CA2" w14:paraId="41C8EA82" w14:textId="05BBCD0C">
      <w:pPr>
        <w:pStyle w:val="ListParagraph"/>
        <w:numPr>
          <w:ilvl w:val="0"/>
          <w:numId w:val="16"/>
        </w:numPr>
        <w:rPr>
          <w:rFonts w:ascii="Arial" w:hAnsi="Arial" w:cs="Arial"/>
        </w:rPr>
      </w:pPr>
      <w:r w:rsidRPr="005C6839">
        <w:rPr>
          <w:rFonts w:ascii="Arial" w:hAnsi="Arial" w:cs="Arial"/>
        </w:rPr>
        <w:t>February is your prediction of your claim in April (Summer Term).</w:t>
      </w:r>
    </w:p>
    <w:p w:rsidRPr="005C6839" w:rsidR="009D5FFF" w:rsidP="00036CA2" w:rsidRDefault="009E72A0" w14:paraId="02B5DF7A" w14:textId="35C9A32A">
      <w:pPr>
        <w:rPr>
          <w:rFonts w:ascii="Arial" w:hAnsi="Arial" w:cs="Arial"/>
        </w:rPr>
      </w:pPr>
      <w:r w:rsidRPr="005C6839">
        <w:rPr>
          <w:rFonts w:ascii="Arial" w:hAnsi="Arial" w:cs="Arial"/>
        </w:rPr>
        <w:t>Providers</w:t>
      </w:r>
      <w:r w:rsidRPr="005C6839" w:rsidR="001E21D2">
        <w:rPr>
          <w:rFonts w:ascii="Arial" w:hAnsi="Arial" w:cs="Arial"/>
        </w:rPr>
        <w:t xml:space="preserve"> will not be able to</w:t>
      </w:r>
      <w:r w:rsidRPr="005C6839">
        <w:rPr>
          <w:rFonts w:ascii="Arial" w:hAnsi="Arial" w:cs="Arial"/>
        </w:rPr>
        <w:t xml:space="preserve"> make</w:t>
      </w:r>
      <w:r w:rsidRPr="005C6839" w:rsidR="001E21D2">
        <w:rPr>
          <w:rFonts w:ascii="Arial" w:hAnsi="Arial" w:cs="Arial"/>
        </w:rPr>
        <w:t xml:space="preserve"> a</w:t>
      </w:r>
      <w:r w:rsidRPr="005C6839" w:rsidR="00C00848">
        <w:rPr>
          <w:rFonts w:ascii="Arial" w:hAnsi="Arial" w:cs="Arial"/>
        </w:rPr>
        <w:t xml:space="preserve"> late submission</w:t>
      </w:r>
      <w:r w:rsidRPr="005C6839">
        <w:rPr>
          <w:rFonts w:ascii="Arial" w:hAnsi="Arial" w:cs="Arial"/>
        </w:rPr>
        <w:t>,</w:t>
      </w:r>
      <w:r w:rsidRPr="005C6839" w:rsidR="00C00848">
        <w:rPr>
          <w:rFonts w:ascii="Arial" w:hAnsi="Arial" w:cs="Arial"/>
        </w:rPr>
        <w:t xml:space="preserve"> </w:t>
      </w:r>
      <w:r w:rsidRPr="005C6839" w:rsidR="009D5FFF">
        <w:rPr>
          <w:rFonts w:ascii="Arial" w:hAnsi="Arial" w:cs="Arial"/>
        </w:rPr>
        <w:t>however once</w:t>
      </w:r>
      <w:r w:rsidRPr="005C6839">
        <w:rPr>
          <w:rFonts w:ascii="Arial" w:hAnsi="Arial" w:cs="Arial"/>
        </w:rPr>
        <w:t xml:space="preserve"> the Headcount is submitted </w:t>
      </w:r>
      <w:r w:rsidRPr="005C6839" w:rsidR="00C00848">
        <w:rPr>
          <w:rFonts w:ascii="Arial" w:hAnsi="Arial" w:cs="Arial"/>
        </w:rPr>
        <w:t>you will receive 100% of the term</w:t>
      </w:r>
      <w:r w:rsidRPr="005C6839">
        <w:rPr>
          <w:rFonts w:ascii="Arial" w:hAnsi="Arial" w:cs="Arial"/>
        </w:rPr>
        <w:t>’</w:t>
      </w:r>
      <w:r w:rsidRPr="005C6839" w:rsidR="00C00848">
        <w:rPr>
          <w:rFonts w:ascii="Arial" w:hAnsi="Arial" w:cs="Arial"/>
        </w:rPr>
        <w:t>s cl</w:t>
      </w:r>
      <w:r w:rsidRPr="005C6839" w:rsidR="00EC228A">
        <w:rPr>
          <w:rFonts w:ascii="Arial" w:hAnsi="Arial" w:cs="Arial"/>
        </w:rPr>
        <w:t>aim within 4-6 weeks.</w:t>
      </w:r>
    </w:p>
    <w:p w:rsidRPr="005C6839" w:rsidR="009E72A0" w:rsidP="00036CA2" w:rsidRDefault="009E72A0" w14:paraId="6FACA193" w14:textId="77777777">
      <w:pPr>
        <w:rPr>
          <w:rFonts w:ascii="Arial" w:hAnsi="Arial" w:cs="Arial"/>
        </w:rPr>
      </w:pPr>
    </w:p>
    <w:p w:rsidRPr="005C6839" w:rsidR="009E72A0" w:rsidP="00F1377A" w:rsidRDefault="009E72A0" w14:paraId="66F0A6DA" w14:textId="24B56905">
      <w:pPr>
        <w:pStyle w:val="Heading2"/>
        <w:rPr>
          <w:rFonts w:ascii="Arial" w:hAnsi="Arial" w:cs="Arial"/>
        </w:rPr>
      </w:pPr>
      <w:bookmarkStart w:name="_Toc203025879" w:id="9"/>
      <w:r w:rsidRPr="005C6839">
        <w:rPr>
          <w:rFonts w:ascii="Arial" w:hAnsi="Arial" w:cs="Arial"/>
        </w:rPr>
        <w:t>Headcounts</w:t>
      </w:r>
      <w:bookmarkEnd w:id="9"/>
      <w:r w:rsidR="005A7D72">
        <w:rPr>
          <w:rFonts w:ascii="Arial" w:hAnsi="Arial" w:cs="Arial"/>
        </w:rPr>
        <w:t xml:space="preserve"> </w:t>
      </w:r>
    </w:p>
    <w:p w:rsidRPr="005C6839" w:rsidR="00036CA2" w:rsidP="00036CA2" w:rsidRDefault="00036CA2" w14:paraId="52C3064C" w14:textId="77777777">
      <w:pPr>
        <w:rPr>
          <w:rFonts w:ascii="Arial" w:hAnsi="Arial" w:cs="Arial"/>
        </w:rPr>
      </w:pPr>
    </w:p>
    <w:p w:rsidRPr="005C6839" w:rsidR="00036CA2" w:rsidP="00036CA2" w:rsidRDefault="73CDFEEE" w14:paraId="1ED57198" w14:textId="73011160">
      <w:pPr>
        <w:rPr>
          <w:rFonts w:ascii="Arial" w:hAnsi="Arial" w:cs="Arial"/>
          <w:b/>
          <w:bCs/>
        </w:rPr>
      </w:pPr>
      <w:r w:rsidRPr="76F5EBA2">
        <w:rPr>
          <w:rFonts w:ascii="Arial" w:hAnsi="Arial" w:cs="Arial"/>
          <w:b/>
          <w:bCs/>
        </w:rPr>
        <w:t>26</w:t>
      </w:r>
      <w:r w:rsidRPr="76F5EBA2" w:rsidR="00FD223A">
        <w:rPr>
          <w:rFonts w:ascii="Arial" w:hAnsi="Arial" w:cs="Arial"/>
          <w:b/>
          <w:bCs/>
        </w:rPr>
        <w:t xml:space="preserve">. </w:t>
      </w:r>
      <w:r w:rsidRPr="76F5EBA2" w:rsidR="00036CA2">
        <w:rPr>
          <w:rFonts w:ascii="Arial" w:hAnsi="Arial" w:cs="Arial"/>
          <w:b/>
          <w:bCs/>
        </w:rPr>
        <w:t>What is a Headcount?</w:t>
      </w:r>
    </w:p>
    <w:p w:rsidRPr="000A1673" w:rsidR="00E15F92" w:rsidP="00ED2742" w:rsidRDefault="00036CA2" w14:paraId="46246B8D" w14:textId="4604E970">
      <w:pPr>
        <w:rPr>
          <w:rFonts w:ascii="Arial" w:hAnsi="Arial" w:cs="Arial"/>
        </w:rPr>
      </w:pPr>
      <w:r w:rsidRPr="005C6839">
        <w:rPr>
          <w:rFonts w:ascii="Arial" w:hAnsi="Arial" w:cs="Arial"/>
        </w:rPr>
        <w:t xml:space="preserve">A Headcount is a mandatory submission of </w:t>
      </w:r>
      <w:r w:rsidRPr="005C6839" w:rsidR="005C3CF2">
        <w:rPr>
          <w:rFonts w:ascii="Arial" w:hAnsi="Arial" w:cs="Arial"/>
        </w:rPr>
        <w:t>all</w:t>
      </w:r>
      <w:r w:rsidRPr="005C6839">
        <w:rPr>
          <w:rFonts w:ascii="Arial" w:hAnsi="Arial" w:cs="Arial"/>
        </w:rPr>
        <w:t xml:space="preserve"> children claiming funded hours</w:t>
      </w:r>
      <w:r w:rsidRPr="005C6839" w:rsidR="005C3CF2">
        <w:rPr>
          <w:rFonts w:ascii="Arial" w:hAnsi="Arial" w:cs="Arial"/>
        </w:rPr>
        <w:t xml:space="preserve"> (Universal and Working Parent Entitlement)</w:t>
      </w:r>
      <w:r w:rsidRPr="005C6839">
        <w:rPr>
          <w:rFonts w:ascii="Arial" w:hAnsi="Arial" w:cs="Arial"/>
        </w:rPr>
        <w:t xml:space="preserve"> for each term.</w:t>
      </w:r>
      <w:r w:rsidRPr="005C6839" w:rsidR="00F4107F">
        <w:rPr>
          <w:rFonts w:ascii="Arial" w:hAnsi="Arial" w:cs="Arial"/>
        </w:rPr>
        <w:t xml:space="preserve"> Headcounts take place once a term, and we operate over 3 terms in each year. These take place in September, January and April. </w:t>
      </w:r>
    </w:p>
    <w:p w:rsidR="001635B6" w:rsidP="00ED2742" w:rsidRDefault="001635B6" w14:paraId="10ADB1C8" w14:textId="63D395A2">
      <w:pPr>
        <w:rPr>
          <w:rFonts w:ascii="Arial" w:hAnsi="Arial" w:cs="Arial"/>
        </w:rPr>
      </w:pPr>
      <w:r w:rsidRPr="005C6839">
        <w:rPr>
          <w:rFonts w:ascii="Arial" w:hAnsi="Arial" w:cs="Arial"/>
        </w:rPr>
        <w:t>Providers submit their Headcount within the Provider Portal, the Portal will only accept Headcount submissions at allotted dates within the year. These dates are shared to Providers by email and also show on the Provider Portal dashboard.</w:t>
      </w:r>
    </w:p>
    <w:p w:rsidRPr="005C6839" w:rsidR="00FD223A" w:rsidP="00ED2742" w:rsidRDefault="00FD223A" w14:paraId="41F49031" w14:textId="77777777">
      <w:pPr>
        <w:rPr>
          <w:rFonts w:ascii="Arial" w:hAnsi="Arial" w:cs="Arial"/>
        </w:rPr>
      </w:pPr>
    </w:p>
    <w:p w:rsidRPr="005C6839" w:rsidR="00F1377A" w:rsidP="00F1377A" w:rsidRDefault="00F1377A" w14:paraId="5ACE65CA" w14:textId="77777777">
      <w:pPr>
        <w:rPr>
          <w:rFonts w:ascii="Arial" w:hAnsi="Arial" w:cs="Arial"/>
        </w:rPr>
      </w:pPr>
      <w:r w:rsidRPr="005C6839">
        <w:rPr>
          <w:rFonts w:ascii="Arial" w:hAnsi="Arial" w:cs="Arial"/>
        </w:rPr>
        <w:t xml:space="preserve">If you do not submit your Headcount within the designated time frame and you have not notified us, please first email </w:t>
      </w:r>
      <w:hyperlink w:history="1" r:id="rId20">
        <w:r w:rsidRPr="005C6839">
          <w:rPr>
            <w:rStyle w:val="Hyperlink"/>
            <w:rFonts w:ascii="Arial" w:hAnsi="Arial" w:cs="Arial"/>
          </w:rPr>
          <w:t>eyclaims@bristol.gov.uk</w:t>
        </w:r>
      </w:hyperlink>
      <w:r w:rsidRPr="005C6839">
        <w:rPr>
          <w:rFonts w:ascii="Arial" w:hAnsi="Arial" w:cs="Arial"/>
        </w:rPr>
        <w:t xml:space="preserve"> and we will inform you on your next steps. Headcount reminder emails are sent throughout the term in the lead up to the date for submission.</w:t>
      </w:r>
    </w:p>
    <w:p w:rsidRPr="005C6839" w:rsidR="00F1377A" w:rsidP="00ED2742" w:rsidRDefault="00F1377A" w14:paraId="1D88E820" w14:textId="77777777">
      <w:pPr>
        <w:rPr>
          <w:rFonts w:ascii="Arial" w:hAnsi="Arial" w:cs="Arial"/>
        </w:rPr>
      </w:pPr>
    </w:p>
    <w:p w:rsidRPr="005C6839" w:rsidR="00F1377A" w:rsidP="00F1377A" w:rsidRDefault="00F1377A" w14:paraId="66D22DAE" w14:textId="05AAB6A2">
      <w:pPr>
        <w:pStyle w:val="Heading2"/>
        <w:rPr>
          <w:rFonts w:ascii="Arial" w:hAnsi="Arial" w:cs="Arial"/>
        </w:rPr>
      </w:pPr>
      <w:bookmarkStart w:name="_Toc203025880" w:id="10"/>
      <w:r w:rsidRPr="005C6839">
        <w:rPr>
          <w:rFonts w:ascii="Arial" w:hAnsi="Arial" w:cs="Arial"/>
        </w:rPr>
        <w:t>Mid Term Claims</w:t>
      </w:r>
      <w:bookmarkEnd w:id="10"/>
    </w:p>
    <w:p w:rsidRPr="005C6839" w:rsidR="00036CA2" w:rsidP="00036CA2" w:rsidRDefault="00036CA2" w14:paraId="7E0ABAAF" w14:textId="77777777">
      <w:pPr>
        <w:rPr>
          <w:rFonts w:ascii="Arial" w:hAnsi="Arial" w:cs="Arial"/>
        </w:rPr>
      </w:pPr>
    </w:p>
    <w:p w:rsidRPr="005C6839" w:rsidR="00036CA2" w:rsidP="00036CA2" w:rsidRDefault="24E94656" w14:paraId="7CA8D357" w14:textId="04772C66">
      <w:pPr>
        <w:rPr>
          <w:rFonts w:ascii="Arial" w:hAnsi="Arial" w:cs="Arial"/>
          <w:b/>
          <w:bCs/>
        </w:rPr>
      </w:pPr>
      <w:r w:rsidRPr="76F5EBA2">
        <w:rPr>
          <w:rFonts w:ascii="Arial" w:hAnsi="Arial" w:cs="Arial"/>
          <w:b/>
          <w:bCs/>
        </w:rPr>
        <w:t>27</w:t>
      </w:r>
      <w:r w:rsidRPr="76F5EBA2" w:rsidR="00706EDF">
        <w:rPr>
          <w:rFonts w:ascii="Arial" w:hAnsi="Arial" w:cs="Arial"/>
          <w:b/>
          <w:bCs/>
        </w:rPr>
        <w:t>.</w:t>
      </w:r>
      <w:r w:rsidRPr="76F5EBA2" w:rsidR="00036CA2">
        <w:rPr>
          <w:rFonts w:ascii="Arial" w:hAnsi="Arial" w:cs="Arial"/>
          <w:b/>
          <w:bCs/>
        </w:rPr>
        <w:t>What is a Mid Term Claim?</w:t>
      </w:r>
    </w:p>
    <w:p w:rsidRPr="005C6839" w:rsidR="00C7486D" w:rsidP="389F24D2" w:rsidRDefault="00036CA2" w14:paraId="1B0F5526" w14:textId="205A5DFD">
      <w:pPr>
        <w:rPr>
          <w:rFonts w:ascii="Arial" w:hAnsi="Arial" w:cs="Arial"/>
          <w:color w:val="FF0000"/>
        </w:rPr>
      </w:pPr>
      <w:r w:rsidRPr="389F24D2">
        <w:rPr>
          <w:rFonts w:ascii="Arial" w:hAnsi="Arial" w:cs="Arial"/>
        </w:rPr>
        <w:t>A Mid Term Claim is a</w:t>
      </w:r>
      <w:r w:rsidRPr="389F24D2" w:rsidR="00C95004">
        <w:rPr>
          <w:rFonts w:ascii="Arial" w:hAnsi="Arial" w:cs="Arial"/>
        </w:rPr>
        <w:t>n opportunity for a Provider to</w:t>
      </w:r>
      <w:r w:rsidRPr="389F24D2">
        <w:rPr>
          <w:rFonts w:ascii="Arial" w:hAnsi="Arial" w:cs="Arial"/>
        </w:rPr>
        <w:t xml:space="preserve"> claim for a child who wasn’t included on </w:t>
      </w:r>
      <w:r w:rsidRPr="389F24D2" w:rsidR="00C95004">
        <w:rPr>
          <w:rFonts w:ascii="Arial" w:hAnsi="Arial" w:cs="Arial"/>
        </w:rPr>
        <w:t>the</w:t>
      </w:r>
      <w:r w:rsidRPr="389F24D2">
        <w:rPr>
          <w:rFonts w:ascii="Arial" w:hAnsi="Arial" w:cs="Arial"/>
        </w:rPr>
        <w:t xml:space="preserve"> Headcount. </w:t>
      </w:r>
      <w:r w:rsidRPr="389F24D2" w:rsidR="009D5FFF">
        <w:rPr>
          <w:rFonts w:ascii="Arial" w:hAnsi="Arial" w:cs="Arial"/>
        </w:rPr>
        <w:t>Generally,</w:t>
      </w:r>
      <w:r w:rsidRPr="389F24D2">
        <w:rPr>
          <w:rFonts w:ascii="Arial" w:hAnsi="Arial" w:cs="Arial"/>
        </w:rPr>
        <w:t xml:space="preserve"> this applies to a child who starts </w:t>
      </w:r>
      <w:r w:rsidRPr="389F24D2" w:rsidR="009D5FFF">
        <w:rPr>
          <w:rFonts w:ascii="Arial" w:hAnsi="Arial" w:cs="Arial"/>
        </w:rPr>
        <w:t>mid-way</w:t>
      </w:r>
      <w:r w:rsidRPr="389F24D2">
        <w:rPr>
          <w:rFonts w:ascii="Arial" w:hAnsi="Arial" w:cs="Arial"/>
        </w:rPr>
        <w:t xml:space="preserve"> through a term.</w:t>
      </w:r>
      <w:r w:rsidRPr="389F24D2" w:rsidR="00F1377A">
        <w:rPr>
          <w:rFonts w:ascii="Arial" w:hAnsi="Arial" w:cs="Arial"/>
        </w:rPr>
        <w:t xml:space="preserve"> Providers submit Mid Term Claims through the Provider Portal by adding the child/children into their live register</w:t>
      </w:r>
      <w:r w:rsidRPr="389F24D2" w:rsidR="15848B76">
        <w:rPr>
          <w:rFonts w:ascii="Arial" w:hAnsi="Arial" w:cs="Arial"/>
        </w:rPr>
        <w:t xml:space="preserve"> (before offering a space please check the eligibility code of the child and enquire about any hours the child has already used)</w:t>
      </w:r>
      <w:r w:rsidRPr="389F24D2" w:rsidR="00F1377A">
        <w:rPr>
          <w:rFonts w:ascii="Arial" w:hAnsi="Arial" w:cs="Arial"/>
        </w:rPr>
        <w:t xml:space="preserve">. </w:t>
      </w:r>
      <w:r w:rsidRPr="389F24D2" w:rsidR="00C7486D">
        <w:rPr>
          <w:rFonts w:ascii="Arial" w:hAnsi="Arial" w:cs="Arial"/>
        </w:rPr>
        <w:t>Generally funding for Mid Term Claims is processed within 30 days of receipt however if there are queries this may take longer.</w:t>
      </w:r>
      <w:r w:rsidRPr="389F24D2" w:rsidR="00275CBE">
        <w:rPr>
          <w:rFonts w:ascii="Arial" w:hAnsi="Arial" w:cs="Arial"/>
        </w:rPr>
        <w:t xml:space="preserve"> </w:t>
      </w:r>
      <w:r w:rsidRPr="389F24D2" w:rsidR="00275CBE">
        <w:rPr>
          <w:rFonts w:ascii="Arial" w:hAnsi="Arial" w:cs="Arial"/>
          <w:color w:val="FF0000"/>
        </w:rPr>
        <w:t>This is not applicable for Schools for their 3 and 4 year olds.</w:t>
      </w:r>
    </w:p>
    <w:p w:rsidR="00706EDF" w:rsidP="00036CA2" w:rsidRDefault="00706EDF" w14:paraId="15D349B0" w14:textId="77777777">
      <w:pPr>
        <w:pStyle w:val="Heading1"/>
        <w:rPr>
          <w:rFonts w:ascii="Arial" w:hAnsi="Arial" w:cs="Arial"/>
        </w:rPr>
      </w:pPr>
    </w:p>
    <w:p w:rsidRPr="002F61B4" w:rsidR="00036CA2" w:rsidP="00036CA2" w:rsidRDefault="00036CA2" w14:paraId="5844A36E" w14:textId="5F994404">
      <w:pPr>
        <w:pStyle w:val="Heading1"/>
        <w:rPr>
          <w:rFonts w:ascii="Arial" w:hAnsi="Arial" w:cs="Arial"/>
          <w:b/>
          <w:bCs/>
          <w:sz w:val="24"/>
          <w:szCs w:val="24"/>
        </w:rPr>
      </w:pPr>
      <w:bookmarkStart w:name="_Toc203025881" w:id="11"/>
      <w:r w:rsidRPr="002F61B4">
        <w:rPr>
          <w:rFonts w:ascii="Arial" w:hAnsi="Arial" w:cs="Arial"/>
          <w:b/>
          <w:bCs/>
        </w:rPr>
        <w:t>Payments</w:t>
      </w:r>
      <w:bookmarkEnd w:id="11"/>
      <w:r w:rsidRPr="002F61B4">
        <w:rPr>
          <w:rFonts w:ascii="Arial" w:hAnsi="Arial" w:cs="Arial"/>
          <w:b/>
          <w:bCs/>
        </w:rPr>
        <w:t xml:space="preserve"> </w:t>
      </w:r>
    </w:p>
    <w:p w:rsidRPr="005C6839" w:rsidR="00E47040" w:rsidP="00036CA2" w:rsidRDefault="00E47040" w14:paraId="60B3604B" w14:textId="77777777">
      <w:pPr>
        <w:rPr>
          <w:rFonts w:ascii="Arial" w:hAnsi="Arial" w:cs="Arial"/>
        </w:rPr>
      </w:pPr>
    </w:p>
    <w:p w:rsidRPr="005C6839" w:rsidR="00E47040" w:rsidP="00036CA2" w:rsidRDefault="48D41C3C" w14:paraId="1E384B2E" w14:textId="1E88DF3F">
      <w:pPr>
        <w:rPr>
          <w:rFonts w:ascii="Arial" w:hAnsi="Arial" w:cs="Arial"/>
          <w:b/>
          <w:bCs/>
        </w:rPr>
      </w:pPr>
      <w:r w:rsidRPr="76F5EBA2">
        <w:rPr>
          <w:rFonts w:ascii="Arial" w:hAnsi="Arial" w:cs="Arial"/>
          <w:b/>
          <w:bCs/>
        </w:rPr>
        <w:t>28</w:t>
      </w:r>
      <w:r w:rsidRPr="76F5EBA2" w:rsidR="00706EDF">
        <w:rPr>
          <w:rFonts w:ascii="Arial" w:hAnsi="Arial" w:cs="Arial"/>
          <w:b/>
          <w:bCs/>
        </w:rPr>
        <w:t>.</w:t>
      </w:r>
      <w:r w:rsidRPr="76F5EBA2" w:rsidR="00E47040">
        <w:rPr>
          <w:rFonts w:ascii="Arial" w:hAnsi="Arial" w:cs="Arial"/>
          <w:b/>
          <w:bCs/>
        </w:rPr>
        <w:t xml:space="preserve">What do </w:t>
      </w:r>
      <w:r w:rsidRPr="76F5EBA2" w:rsidR="00C95004">
        <w:rPr>
          <w:rFonts w:ascii="Arial" w:hAnsi="Arial" w:cs="Arial"/>
          <w:b/>
          <w:bCs/>
        </w:rPr>
        <w:t>Providers</w:t>
      </w:r>
      <w:r w:rsidRPr="76F5EBA2" w:rsidR="00E47040">
        <w:rPr>
          <w:rFonts w:ascii="Arial" w:hAnsi="Arial" w:cs="Arial"/>
          <w:b/>
          <w:bCs/>
        </w:rPr>
        <w:t xml:space="preserve"> need to do to receive payments?</w:t>
      </w:r>
    </w:p>
    <w:p w:rsidRPr="005C6839" w:rsidR="00E47040" w:rsidP="00036CA2" w:rsidRDefault="00C95004" w14:paraId="18F8A5E5" w14:textId="57773FC1">
      <w:pPr>
        <w:rPr>
          <w:rFonts w:ascii="Arial" w:hAnsi="Arial" w:cs="Arial"/>
        </w:rPr>
      </w:pPr>
      <w:r w:rsidRPr="005C6839">
        <w:rPr>
          <w:rFonts w:ascii="Arial" w:hAnsi="Arial" w:cs="Arial"/>
        </w:rPr>
        <w:t>Providers must</w:t>
      </w:r>
      <w:r w:rsidRPr="005C6839" w:rsidR="00E47040">
        <w:rPr>
          <w:rFonts w:ascii="Arial" w:hAnsi="Arial" w:cs="Arial"/>
        </w:rPr>
        <w:t xml:space="preserve"> submit </w:t>
      </w:r>
      <w:r w:rsidRPr="005C6839">
        <w:rPr>
          <w:rFonts w:ascii="Arial" w:hAnsi="Arial" w:cs="Arial"/>
        </w:rPr>
        <w:t xml:space="preserve">their </w:t>
      </w:r>
      <w:r w:rsidRPr="005C6839" w:rsidR="00E47040">
        <w:rPr>
          <w:rFonts w:ascii="Arial" w:hAnsi="Arial" w:cs="Arial"/>
        </w:rPr>
        <w:t xml:space="preserve">mandatory Headcount to receive payments, </w:t>
      </w:r>
      <w:r w:rsidRPr="005C6839">
        <w:rPr>
          <w:rFonts w:ascii="Arial" w:hAnsi="Arial" w:cs="Arial"/>
        </w:rPr>
        <w:t xml:space="preserve">as well as </w:t>
      </w:r>
      <w:r w:rsidRPr="005C6839" w:rsidR="00E47040">
        <w:rPr>
          <w:rFonts w:ascii="Arial" w:hAnsi="Arial" w:cs="Arial"/>
        </w:rPr>
        <w:t xml:space="preserve">an Estimated Headcount if </w:t>
      </w:r>
      <w:r w:rsidRPr="005C6839">
        <w:rPr>
          <w:rFonts w:ascii="Arial" w:hAnsi="Arial" w:cs="Arial"/>
        </w:rPr>
        <w:t xml:space="preserve">they </w:t>
      </w:r>
      <w:r w:rsidRPr="005C6839" w:rsidR="00E47040">
        <w:rPr>
          <w:rFonts w:ascii="Arial" w:hAnsi="Arial" w:cs="Arial"/>
        </w:rPr>
        <w:t>would like to receive payment before the next term starts</w:t>
      </w:r>
      <w:r w:rsidRPr="005C6839" w:rsidR="00C50ED1">
        <w:rPr>
          <w:rFonts w:ascii="Arial" w:hAnsi="Arial" w:cs="Arial"/>
        </w:rPr>
        <w:t>.</w:t>
      </w:r>
    </w:p>
    <w:p w:rsidRPr="005C6839" w:rsidR="00CB5CEC" w:rsidP="00CB5CEC" w:rsidRDefault="00C95004" w14:paraId="6D2F61A3" w14:textId="77777777">
      <w:pPr>
        <w:pStyle w:val="ListParagraph"/>
        <w:numPr>
          <w:ilvl w:val="0"/>
          <w:numId w:val="18"/>
        </w:numPr>
        <w:rPr>
          <w:rFonts w:ascii="Arial" w:hAnsi="Arial" w:cs="Arial"/>
        </w:rPr>
      </w:pPr>
      <w:r w:rsidRPr="005C6839">
        <w:rPr>
          <w:rFonts w:ascii="Arial" w:hAnsi="Arial" w:cs="Arial"/>
        </w:rPr>
        <w:t>M</w:t>
      </w:r>
      <w:r w:rsidRPr="005C6839" w:rsidR="00036CA2">
        <w:rPr>
          <w:rFonts w:ascii="Arial" w:hAnsi="Arial" w:cs="Arial"/>
        </w:rPr>
        <w:t xml:space="preserve">onthly payments </w:t>
      </w:r>
      <w:r w:rsidRPr="005C6839">
        <w:rPr>
          <w:rFonts w:ascii="Arial" w:hAnsi="Arial" w:cs="Arial"/>
        </w:rPr>
        <w:t xml:space="preserve">are paid by </w:t>
      </w:r>
      <w:r w:rsidRPr="005C6839" w:rsidR="00036CA2">
        <w:rPr>
          <w:rFonts w:ascii="Arial" w:hAnsi="Arial" w:cs="Arial"/>
        </w:rPr>
        <w:t xml:space="preserve">the start of each month. </w:t>
      </w:r>
    </w:p>
    <w:p w:rsidRPr="005C6839" w:rsidR="00CB5CEC" w:rsidP="00CB5CEC" w:rsidRDefault="00C95004" w14:paraId="77468443" w14:textId="77777777">
      <w:pPr>
        <w:pStyle w:val="ListParagraph"/>
        <w:numPr>
          <w:ilvl w:val="0"/>
          <w:numId w:val="18"/>
        </w:numPr>
        <w:rPr>
          <w:rFonts w:ascii="Arial" w:hAnsi="Arial" w:cs="Arial"/>
        </w:rPr>
      </w:pPr>
      <w:r w:rsidRPr="005C6839">
        <w:rPr>
          <w:rFonts w:ascii="Arial" w:hAnsi="Arial" w:cs="Arial"/>
        </w:rPr>
        <w:t>T</w:t>
      </w:r>
      <w:r w:rsidRPr="005C6839" w:rsidR="00036CA2">
        <w:rPr>
          <w:rFonts w:ascii="Arial" w:hAnsi="Arial" w:cs="Arial"/>
        </w:rPr>
        <w:t>ermly p</w:t>
      </w:r>
      <w:r w:rsidRPr="005C6839">
        <w:rPr>
          <w:rFonts w:ascii="Arial" w:hAnsi="Arial" w:cs="Arial"/>
        </w:rPr>
        <w:t xml:space="preserve">ayments are paid </w:t>
      </w:r>
      <w:r w:rsidRPr="005C6839" w:rsidR="00036CA2">
        <w:rPr>
          <w:rFonts w:ascii="Arial" w:hAnsi="Arial" w:cs="Arial"/>
        </w:rPr>
        <w:t>twice in the term</w:t>
      </w:r>
      <w:r w:rsidRPr="005C6839">
        <w:rPr>
          <w:rFonts w:ascii="Arial" w:hAnsi="Arial" w:cs="Arial"/>
        </w:rPr>
        <w:t>; o</w:t>
      </w:r>
      <w:r w:rsidRPr="005C6839" w:rsidR="00036CA2">
        <w:rPr>
          <w:rFonts w:ascii="Arial" w:hAnsi="Arial" w:cs="Arial"/>
        </w:rPr>
        <w:t>ne payment at the start of the term</w:t>
      </w:r>
      <w:r w:rsidRPr="005C6839">
        <w:rPr>
          <w:rFonts w:ascii="Arial" w:hAnsi="Arial" w:cs="Arial"/>
        </w:rPr>
        <w:t xml:space="preserve"> (70%)</w:t>
      </w:r>
      <w:r w:rsidRPr="005C6839" w:rsidR="00036CA2">
        <w:rPr>
          <w:rFonts w:ascii="Arial" w:hAnsi="Arial" w:cs="Arial"/>
        </w:rPr>
        <w:t xml:space="preserve"> and the second payment </w:t>
      </w:r>
      <w:r w:rsidRPr="005C6839" w:rsidR="003337B9">
        <w:rPr>
          <w:rFonts w:ascii="Arial" w:hAnsi="Arial" w:cs="Arial"/>
        </w:rPr>
        <w:t>approx.</w:t>
      </w:r>
      <w:r w:rsidRPr="005C6839" w:rsidR="00036CA2">
        <w:rPr>
          <w:rFonts w:ascii="Arial" w:hAnsi="Arial" w:cs="Arial"/>
        </w:rPr>
        <w:t xml:space="preserve"> 7 weeks into the term</w:t>
      </w:r>
      <w:r w:rsidRPr="005C6839">
        <w:rPr>
          <w:rFonts w:ascii="Arial" w:hAnsi="Arial" w:cs="Arial"/>
        </w:rPr>
        <w:t xml:space="preserve"> (30%).</w:t>
      </w:r>
    </w:p>
    <w:p w:rsidRPr="005C6839" w:rsidR="00036CA2" w:rsidP="00CB5CEC" w:rsidRDefault="00C95004" w14:paraId="02C45812" w14:textId="3A089B9C">
      <w:pPr>
        <w:rPr>
          <w:rFonts w:ascii="Arial" w:hAnsi="Arial" w:cs="Arial"/>
        </w:rPr>
      </w:pPr>
      <w:r w:rsidRPr="005C6839">
        <w:rPr>
          <w:rFonts w:ascii="Arial" w:hAnsi="Arial" w:cs="Arial"/>
        </w:rPr>
        <w:t xml:space="preserve"> A schedule is shared each May for the whole years’ payments.</w:t>
      </w:r>
    </w:p>
    <w:p w:rsidRPr="005C6839" w:rsidR="00690901" w:rsidP="00036CA2" w:rsidRDefault="00690901" w14:paraId="35F88E04" w14:textId="0A4F7712">
      <w:pPr>
        <w:rPr>
          <w:rFonts w:ascii="Arial" w:hAnsi="Arial" w:cs="Arial"/>
        </w:rPr>
      </w:pPr>
      <w:r w:rsidRPr="005C6839">
        <w:rPr>
          <w:rFonts w:ascii="Arial" w:hAnsi="Arial" w:cs="Arial"/>
        </w:rPr>
        <w:t xml:space="preserve">If you are missing a payment or it is </w:t>
      </w:r>
      <w:r w:rsidRPr="005C6839" w:rsidR="003337B9">
        <w:rPr>
          <w:rFonts w:ascii="Arial" w:hAnsi="Arial" w:cs="Arial"/>
        </w:rPr>
        <w:t>incorrect,</w:t>
      </w:r>
      <w:r w:rsidRPr="005C6839">
        <w:rPr>
          <w:rFonts w:ascii="Arial" w:hAnsi="Arial" w:cs="Arial"/>
        </w:rPr>
        <w:t xml:space="preserve"> please email </w:t>
      </w:r>
      <w:hyperlink w:history="1" r:id="rId21">
        <w:r w:rsidRPr="005C6839">
          <w:rPr>
            <w:rStyle w:val="Hyperlink"/>
            <w:rFonts w:ascii="Arial" w:hAnsi="Arial" w:cs="Arial"/>
          </w:rPr>
          <w:t>eyclaims@bristol.gov.uk</w:t>
        </w:r>
      </w:hyperlink>
      <w:r w:rsidRPr="005C6839" w:rsidR="00C95004">
        <w:rPr>
          <w:rFonts w:ascii="Arial" w:hAnsi="Arial" w:cs="Arial"/>
        </w:rPr>
        <w:t>.</w:t>
      </w:r>
    </w:p>
    <w:p w:rsidRPr="005C6839" w:rsidR="00036CA2" w:rsidP="00036CA2" w:rsidRDefault="00036CA2" w14:paraId="0B5D07AE" w14:textId="77777777">
      <w:pPr>
        <w:rPr>
          <w:rFonts w:ascii="Arial" w:hAnsi="Arial" w:cs="Arial"/>
          <w:b/>
          <w:bCs/>
        </w:rPr>
      </w:pPr>
    </w:p>
    <w:p w:rsidRPr="005C6839" w:rsidR="00036CA2" w:rsidP="00036CA2" w:rsidRDefault="00161525" w14:paraId="45BA9A95" w14:textId="0B21C3AF">
      <w:pPr>
        <w:rPr>
          <w:rFonts w:ascii="Arial" w:hAnsi="Arial" w:cs="Arial"/>
          <w:b/>
          <w:bCs/>
        </w:rPr>
      </w:pPr>
      <w:r w:rsidRPr="76F5EBA2">
        <w:rPr>
          <w:rFonts w:ascii="Arial" w:hAnsi="Arial" w:cs="Arial"/>
          <w:b/>
          <w:bCs/>
        </w:rPr>
        <w:t>2</w:t>
      </w:r>
      <w:r w:rsidRPr="76F5EBA2" w:rsidR="3506BE8B">
        <w:rPr>
          <w:rFonts w:ascii="Arial" w:hAnsi="Arial" w:cs="Arial"/>
          <w:b/>
          <w:bCs/>
        </w:rPr>
        <w:t>9</w:t>
      </w:r>
      <w:r w:rsidRPr="76F5EBA2">
        <w:rPr>
          <w:rFonts w:ascii="Arial" w:hAnsi="Arial" w:cs="Arial"/>
          <w:b/>
          <w:bCs/>
        </w:rPr>
        <w:t>.</w:t>
      </w:r>
      <w:r w:rsidRPr="76F5EBA2" w:rsidR="001C39F6">
        <w:rPr>
          <w:rFonts w:ascii="Arial" w:hAnsi="Arial" w:cs="Arial"/>
          <w:b/>
          <w:bCs/>
        </w:rPr>
        <w:t>How long do payments take to show in my bank account?</w:t>
      </w:r>
    </w:p>
    <w:p w:rsidRPr="005C6839" w:rsidR="001C39F6" w:rsidP="00036CA2" w:rsidRDefault="001C39F6" w14:paraId="72E49DE4" w14:textId="68DC82EF">
      <w:pPr>
        <w:rPr>
          <w:rFonts w:ascii="Arial" w:hAnsi="Arial" w:cs="Arial"/>
        </w:rPr>
      </w:pPr>
      <w:r w:rsidRPr="005C6839">
        <w:rPr>
          <w:rFonts w:ascii="Arial" w:hAnsi="Arial" w:cs="Arial"/>
        </w:rPr>
        <w:t>Please allow 3 wo</w:t>
      </w:r>
      <w:r w:rsidRPr="005C6839" w:rsidR="00075A80">
        <w:rPr>
          <w:rFonts w:ascii="Arial" w:hAnsi="Arial" w:cs="Arial"/>
        </w:rPr>
        <w:t>r</w:t>
      </w:r>
      <w:r w:rsidRPr="005C6839">
        <w:rPr>
          <w:rFonts w:ascii="Arial" w:hAnsi="Arial" w:cs="Arial"/>
        </w:rPr>
        <w:t>king days from the day you receive your BAC’s remittance for the payment to clear in your bank account.</w:t>
      </w:r>
    </w:p>
    <w:p w:rsidRPr="005C6839" w:rsidR="00036CA2" w:rsidP="00036CA2" w:rsidRDefault="00036CA2" w14:paraId="1607DF5C" w14:textId="77777777">
      <w:pPr>
        <w:rPr>
          <w:rFonts w:ascii="Arial" w:hAnsi="Arial" w:cs="Arial"/>
          <w:b/>
          <w:color w:val="000000" w:themeColor="text1"/>
          <w:u w:val="single"/>
        </w:rPr>
      </w:pPr>
    </w:p>
    <w:sectPr w:rsidRPr="005C6839" w:rsidR="00036CA2" w:rsidSect="00A725F7">
      <w:headerReference w:type="default" r:id="rId22"/>
      <w:footerReference w:type="even" r:id="rId23"/>
      <w:footerReference w:type="default" r:id="rId24"/>
      <w:footerReference w:type="first" r:id="rId25"/>
      <w:pgSz w:w="11906" w:h="16838" w:orient="portrait"/>
      <w:pgMar w:top="1440" w:right="1274"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A90" w:rsidRDefault="00545A90" w14:paraId="09573118" w14:textId="77777777">
      <w:r>
        <w:separator/>
      </w:r>
    </w:p>
  </w:endnote>
  <w:endnote w:type="continuationSeparator" w:id="0">
    <w:p w:rsidR="00545A90" w:rsidRDefault="00545A90" w14:paraId="1EB987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04F60" w:rsidP="00A725F7" w:rsidRDefault="00FA0B9A" w14:paraId="0DDFE1B8" w14:textId="60835854">
    <w:pPr>
      <w:pStyle w:val="Footer"/>
      <w:framePr w:wrap="around" w:hAnchor="margin" w:vAnchor="text" w:xAlign="right" w:y="1"/>
      <w:rPr>
        <w:rStyle w:val="PageNumber"/>
      </w:rPr>
    </w:pPr>
    <w:r>
      <w:rPr>
        <w:noProof/>
        <w14:ligatures w14:val="standardContextual"/>
      </w:rPr>
      <mc:AlternateContent>
        <mc:Choice Requires="wps">
          <w:drawing>
            <wp:anchor distT="0" distB="0" distL="0" distR="0" simplePos="0" relativeHeight="251659264" behindDoc="0" locked="0" layoutInCell="1" allowOverlap="1" wp14:anchorId="29E0716C" wp14:editId="2FEF04EE">
              <wp:simplePos x="635" y="635"/>
              <wp:positionH relativeFrom="page">
                <wp:align>left</wp:align>
              </wp:positionH>
              <wp:positionV relativeFrom="page">
                <wp:align>bottom</wp:align>
              </wp:positionV>
              <wp:extent cx="768350" cy="342900"/>
              <wp:effectExtent l="0" t="0" r="12700" b="0"/>
              <wp:wrapNone/>
              <wp:docPr id="173333077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rsidRPr="00FA0B9A" w:rsidR="00FA0B9A" w:rsidP="00FA0B9A" w:rsidRDefault="00FA0B9A" w14:paraId="4F2945E9" w14:textId="7D6BE9A3">
                          <w:pPr>
                            <w:rPr>
                              <w:rFonts w:ascii="Aptos" w:hAnsi="Aptos" w:eastAsia="Aptos" w:cs="Aptos"/>
                              <w:noProof/>
                              <w:color w:val="000000"/>
                              <w:sz w:val="20"/>
                              <w:szCs w:val="20"/>
                            </w:rPr>
                          </w:pPr>
                          <w:r w:rsidRPr="00FA0B9A">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9E0716C">
              <v:stroke joinstyle="miter"/>
              <v:path gradientshapeok="t" o:connecttype="rect"/>
            </v:shapetype>
            <v:shape id="Text Box 2" style="position:absolute;margin-left:0;margin-top:0;width:60.5pt;height:27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">
              <v:fill o:detectmouseclick="t"/>
              <v:textbox style="mso-fit-shape-to-text:t" inset="20pt,0,0,15pt">
                <w:txbxContent>
                  <w:p w:rsidRPr="00FA0B9A" w:rsidR="00FA0B9A" w:rsidP="00FA0B9A" w:rsidRDefault="00FA0B9A" w14:paraId="4F2945E9" w14:textId="7D6BE9A3">
                    <w:pPr>
                      <w:rPr>
                        <w:rFonts w:ascii="Aptos" w:hAnsi="Aptos" w:eastAsia="Aptos" w:cs="Aptos"/>
                        <w:noProof/>
                        <w:color w:val="000000"/>
                        <w:sz w:val="20"/>
                        <w:szCs w:val="20"/>
                      </w:rPr>
                    </w:pPr>
                    <w:r w:rsidRPr="00FA0B9A">
                      <w:rPr>
                        <w:rFonts w:ascii="Aptos" w:hAnsi="Aptos" w:eastAsia="Aptos" w:cs="Aptos"/>
                        <w:noProof/>
                        <w:color w:val="000000"/>
                        <w:sz w:val="20"/>
                        <w:szCs w:val="20"/>
                      </w:rPr>
                      <w:t>OFFICIAL</w:t>
                    </w:r>
                  </w:p>
                </w:txbxContent>
              </v:textbox>
              <w10:wrap anchorx="page" anchory="page"/>
            </v:shape>
          </w:pict>
        </mc:Fallback>
      </mc:AlternateContent>
    </w:r>
    <w:r w:rsidR="002B57A0">
      <w:rPr>
        <w:rStyle w:val="PageNumber"/>
      </w:rPr>
      <w:fldChar w:fldCharType="begin"/>
    </w:r>
    <w:r w:rsidR="002B57A0">
      <w:rPr>
        <w:rStyle w:val="PageNumber"/>
      </w:rPr>
      <w:instrText xml:space="preserve">PAGE  </w:instrText>
    </w:r>
    <w:r w:rsidR="002B57A0">
      <w:rPr>
        <w:rStyle w:val="PageNumber"/>
      </w:rPr>
      <w:fldChar w:fldCharType="separate"/>
    </w:r>
    <w:r w:rsidR="002B57A0">
      <w:rPr>
        <w:rStyle w:val="PageNumber"/>
        <w:noProof/>
      </w:rPr>
      <w:t>2</w:t>
    </w:r>
    <w:r w:rsidR="002B57A0">
      <w:rPr>
        <w:rStyle w:val="PageNumber"/>
      </w:rPr>
      <w:fldChar w:fldCharType="end"/>
    </w:r>
  </w:p>
  <w:p w:rsidR="00704F60" w:rsidP="00A725F7" w:rsidRDefault="00704F60" w14:paraId="60E2FD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04F60" w:rsidP="00A725F7" w:rsidRDefault="00FA0B9A" w14:paraId="3C53CDAE" w14:textId="44786D70">
    <w:pPr>
      <w:pStyle w:val="Footer"/>
      <w:autoSpaceDE w:val="0"/>
      <w:rPr>
        <w:rFonts w:ascii="Arial Narrow" w:hAnsi="Arial Narrow" w:eastAsia="Arial" w:cs="Arial"/>
        <w:b/>
        <w:bCs/>
        <w:color w:val="FFFFFF"/>
        <w:spacing w:val="100"/>
        <w:shd w:val="clear" w:color="auto" w:fill="FF3333"/>
      </w:rPr>
    </w:pPr>
    <w:r>
      <w:rPr>
        <w:rFonts w:ascii="Arial Narrow" w:hAnsi="Arial Narrow" w:eastAsia="Arial" w:cs="Arial"/>
        <w:b/>
        <w:bCs/>
        <w:noProof/>
        <w:color w:val="FFFFFF"/>
        <w:spacing w:val="100"/>
        <w14:ligatures w14:val="standardContextual"/>
      </w:rPr>
      <mc:AlternateContent>
        <mc:Choice Requires="wps">
          <w:drawing>
            <wp:anchor distT="0" distB="0" distL="0" distR="0" simplePos="0" relativeHeight="251660288" behindDoc="0" locked="0" layoutInCell="1" allowOverlap="1" wp14:anchorId="5B0B353B" wp14:editId="61AD40D8">
              <wp:simplePos x="635" y="635"/>
              <wp:positionH relativeFrom="page">
                <wp:align>left</wp:align>
              </wp:positionH>
              <wp:positionV relativeFrom="page">
                <wp:align>bottom</wp:align>
              </wp:positionV>
              <wp:extent cx="768350" cy="342900"/>
              <wp:effectExtent l="0" t="0" r="12700" b="0"/>
              <wp:wrapNone/>
              <wp:docPr id="98424232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rsidRPr="00FA0B9A" w:rsidR="00FA0B9A" w:rsidP="00FA0B9A" w:rsidRDefault="00FA0B9A" w14:paraId="33218C35" w14:textId="290C8DEB">
                          <w:pPr>
                            <w:rPr>
                              <w:rFonts w:ascii="Aptos" w:hAnsi="Aptos" w:eastAsia="Aptos" w:cs="Aptos"/>
                              <w:noProof/>
                              <w:color w:val="000000"/>
                              <w:sz w:val="20"/>
                              <w:szCs w:val="20"/>
                            </w:rPr>
                          </w:pPr>
                          <w:r w:rsidRPr="00FA0B9A">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B0B353B">
              <v:stroke joinstyle="miter"/>
              <v:path gradientshapeok="t" o:connecttype="rect"/>
            </v:shapetype>
            <v:shape id="Text Box 3" style="position:absolute;margin-left:0;margin-top:0;width:60.5pt;height:27pt;z-index:251660288;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">
              <v:fill o:detectmouseclick="t"/>
              <v:textbox style="mso-fit-shape-to-text:t" inset="20pt,0,0,15pt">
                <w:txbxContent>
                  <w:p w:rsidRPr="00FA0B9A" w:rsidR="00FA0B9A" w:rsidP="00FA0B9A" w:rsidRDefault="00FA0B9A" w14:paraId="33218C35" w14:textId="290C8DEB">
                    <w:pPr>
                      <w:rPr>
                        <w:rFonts w:ascii="Aptos" w:hAnsi="Aptos" w:eastAsia="Aptos" w:cs="Aptos"/>
                        <w:noProof/>
                        <w:color w:val="000000"/>
                        <w:sz w:val="20"/>
                        <w:szCs w:val="20"/>
                      </w:rPr>
                    </w:pPr>
                    <w:r w:rsidRPr="00FA0B9A">
                      <w:rPr>
                        <w:rFonts w:ascii="Aptos" w:hAnsi="Aptos" w:eastAsia="Aptos" w:cs="Aptos"/>
                        <w:noProof/>
                        <w:color w:val="000000"/>
                        <w:sz w:val="20"/>
                        <w:szCs w:val="20"/>
                      </w:rPr>
                      <w:t>OFFICIAL</w:t>
                    </w:r>
                  </w:p>
                </w:txbxContent>
              </v:textbox>
              <w10:wrap anchorx="page" anchory="page"/>
            </v:shape>
          </w:pict>
        </mc:Fallback>
      </mc:AlternateContent>
    </w:r>
    <w:r w:rsidR="0763EB80">
      <w:rPr>
        <w:rFonts w:ascii="Arial Narrow" w:hAnsi="Arial Narrow" w:eastAsia="Arial" w:cs="Arial"/>
        <w:b/>
        <w:bCs/>
        <w:color w:val="FFFFFF"/>
        <w:spacing w:val="100"/>
        <w:shd w:val="clear" w:color="auto" w:fill="FF3333"/>
      </w:rPr>
      <w:t>Education and skills Directorate</w:t>
    </w:r>
    <w:r w:rsidRPr="0763EB80" w:rsidR="0763EB80">
      <w:rPr>
        <w:rFonts w:ascii="Arial Narrow" w:hAnsi="Arial Narrow" w:eastAsia="Arial" w:cs="Arial"/>
        <w:b/>
        <w:bCs/>
        <w:color w:val="FFFFFF"/>
        <w:spacing w:val="100"/>
        <w:highlight w:val="red"/>
        <w:shd w:val="clear" w:color="auto" w:fill="FF3333"/>
      </w:rPr>
      <w:t xml:space="preserve"> </w:t>
    </w:r>
    <w:r w:rsidR="007360B8">
      <w:tab/>
    </w:r>
  </w:p>
  <w:p w:rsidR="00704F60" w:rsidP="00A725F7" w:rsidRDefault="00704F60" w14:paraId="76064FF1" w14:textId="25EA9821">
    <w:pPr>
      <w:pStyle w:val="Footer"/>
      <w:autoSpaceDE w:val="0"/>
      <w:rPr>
        <w:rFonts w:ascii="Arial Narrow" w:hAnsi="Arial Narrow" w:eastAsia="Arial" w:cs="Arial"/>
        <w:b/>
        <w:bCs/>
        <w:color w:val="FFFFFF"/>
        <w:spacing w:val="100"/>
        <w:sz w:val="12"/>
        <w:szCs w:val="12"/>
        <w:shd w:val="clear" w:color="auto" w:fill="FF3333"/>
      </w:rPr>
    </w:pPr>
  </w:p>
  <w:tbl>
    <w:tblPr>
      <w:tblW w:w="4856" w:type="pct"/>
      <w:tblInd w:w="110" w:type="dxa"/>
      <w:tblCellMar>
        <w:left w:w="110" w:type="dxa"/>
        <w:right w:w="110" w:type="dxa"/>
      </w:tblCellMar>
      <w:tblLook w:val="0000" w:firstRow="0" w:lastRow="0" w:firstColumn="0" w:lastColumn="0" w:noHBand="0" w:noVBand="0"/>
    </w:tblPr>
    <w:tblGrid>
      <w:gridCol w:w="5007"/>
      <w:gridCol w:w="2162"/>
      <w:gridCol w:w="2192"/>
    </w:tblGrid>
    <w:tr w:rsidRPr="007C0734" w:rsidR="00A725F7" w14:paraId="59ADF638" w14:textId="77777777">
      <w:trPr>
        <w:cantSplit/>
      </w:trPr>
      <w:tc>
        <w:tcPr>
          <w:tcW w:w="2674" w:type="pct"/>
        </w:tcPr>
        <w:p w:rsidRPr="00780E4A" w:rsidR="00704F60" w:rsidP="00A725F7" w:rsidRDefault="002B57A0" w14:paraId="6B35D88B" w14:textId="77777777">
          <w:pPr>
            <w:spacing w:line="100" w:lineRule="atLeast"/>
            <w:rPr>
              <w:rFonts w:ascii="Arial" w:hAnsi="Arial" w:eastAsia="Arial" w:cs="Arial"/>
              <w:b/>
              <w:bCs/>
              <w:color w:val="808080"/>
              <w:sz w:val="20"/>
              <w:szCs w:val="20"/>
            </w:rPr>
          </w:pPr>
          <w:r w:rsidRPr="00780E4A">
            <w:rPr>
              <w:rFonts w:ascii="Arial" w:hAnsi="Arial" w:eastAsia="Arial" w:cs="Arial"/>
              <w:b/>
              <w:bCs/>
              <w:color w:val="808080"/>
              <w:sz w:val="20"/>
              <w:szCs w:val="20"/>
            </w:rPr>
            <w:t>Early Years &amp; Childcare Service</w:t>
          </w:r>
        </w:p>
      </w:tc>
      <w:tc>
        <w:tcPr>
          <w:tcW w:w="1155" w:type="pct"/>
          <w:tcBorders>
            <w:left w:val="single" w:color="FF0000" w:sz="8" w:space="0"/>
          </w:tcBorders>
        </w:tcPr>
        <w:p w:rsidRPr="004513E4" w:rsidR="00704F60" w:rsidP="00A725F7" w:rsidRDefault="002B57A0" w14:paraId="0BC1406A" w14:textId="77777777">
          <w:pPr>
            <w:spacing w:line="100" w:lineRule="atLeast"/>
            <w:rPr>
              <w:rFonts w:ascii="Arial" w:hAnsi="Arial" w:cs="Arial"/>
              <w:b/>
              <w:bCs/>
              <w:noProof/>
              <w:color w:val="50585F"/>
              <w:sz w:val="20"/>
              <w:szCs w:val="20"/>
            </w:rPr>
          </w:pPr>
          <w:r>
            <w:rPr>
              <w:rFonts w:ascii="Arial" w:hAnsi="Arial" w:cs="Arial"/>
              <w:b/>
              <w:bCs/>
              <w:noProof/>
              <w:color w:val="50585F"/>
              <w:sz w:val="20"/>
              <w:szCs w:val="20"/>
            </w:rPr>
            <w:t xml:space="preserve">Dawn Butler </w:t>
          </w:r>
        </w:p>
      </w:tc>
      <w:tc>
        <w:tcPr>
          <w:tcW w:w="1171" w:type="pct"/>
          <w:tcBorders>
            <w:left w:val="single" w:color="FF0000" w:sz="8" w:space="0"/>
          </w:tcBorders>
        </w:tcPr>
        <w:p w:rsidRPr="00780E4A" w:rsidR="00704F60" w:rsidP="00A725F7" w:rsidRDefault="002B57A0" w14:paraId="0FD0D5FD" w14:textId="77777777">
          <w:pPr>
            <w:spacing w:line="100" w:lineRule="atLeast"/>
            <w:rPr>
              <w:rFonts w:ascii="Arial" w:hAnsi="Arial" w:eastAsia="Arial" w:cs="Arial"/>
              <w:b/>
              <w:bCs/>
              <w:color w:val="808080"/>
              <w:sz w:val="20"/>
              <w:szCs w:val="20"/>
            </w:rPr>
          </w:pPr>
          <w:r w:rsidRPr="00780E4A">
            <w:rPr>
              <w:rFonts w:ascii="Arial" w:hAnsi="Arial" w:eastAsia="Arial" w:cs="Arial"/>
              <w:b/>
              <w:bCs/>
              <w:color w:val="808080"/>
              <w:sz w:val="20"/>
              <w:szCs w:val="20"/>
            </w:rPr>
            <w:t>Website</w:t>
          </w:r>
        </w:p>
      </w:tc>
    </w:tr>
    <w:tr w:rsidRPr="007C0734" w:rsidR="00A725F7" w14:paraId="6473263A" w14:textId="77777777">
      <w:trPr>
        <w:cantSplit/>
      </w:trPr>
      <w:tc>
        <w:tcPr>
          <w:tcW w:w="2674" w:type="pct"/>
        </w:tcPr>
        <w:p w:rsidRPr="00780E4A" w:rsidR="00704F60" w:rsidP="00A725F7" w:rsidRDefault="002B57A0" w14:paraId="01CB9BBD" w14:textId="77777777">
          <w:pPr>
            <w:spacing w:line="100" w:lineRule="atLeast"/>
            <w:rPr>
              <w:rFonts w:ascii="Arial" w:hAnsi="Arial" w:eastAsia="Arial" w:cs="Arial"/>
              <w:color w:val="808080"/>
              <w:sz w:val="20"/>
              <w:szCs w:val="20"/>
            </w:rPr>
          </w:pPr>
          <w:r>
            <w:rPr>
              <w:rFonts w:ascii="Arial" w:hAnsi="Arial" w:eastAsia="Arial" w:cs="Arial"/>
              <w:color w:val="808080"/>
              <w:sz w:val="20"/>
              <w:szCs w:val="20"/>
            </w:rPr>
            <w:t>Southmead Children’s Centre, Doncaster Road, Southmead, Bristol, BS10 5PW</w:t>
          </w:r>
        </w:p>
      </w:tc>
      <w:tc>
        <w:tcPr>
          <w:tcW w:w="1155" w:type="pct"/>
          <w:tcBorders>
            <w:left w:val="single" w:color="FF0000" w:sz="8" w:space="0"/>
          </w:tcBorders>
        </w:tcPr>
        <w:p w:rsidRPr="00780E4A" w:rsidR="00704F60" w:rsidP="00A725F7" w:rsidRDefault="007360B8" w14:paraId="7B224985" w14:textId="0052439A">
          <w:pPr>
            <w:spacing w:line="100" w:lineRule="atLeast"/>
            <w:rPr>
              <w:rFonts w:ascii="Arial" w:hAnsi="Arial" w:eastAsia="Arial" w:cs="Arial"/>
              <w:color w:val="808080"/>
              <w:sz w:val="20"/>
              <w:szCs w:val="20"/>
            </w:rPr>
          </w:pPr>
          <w:r>
            <w:rPr>
              <w:rFonts w:ascii="Arial" w:hAnsi="Arial" w:eastAsia="Arial" w:cs="Arial"/>
              <w:color w:val="808080"/>
              <w:sz w:val="20"/>
              <w:szCs w:val="20"/>
            </w:rPr>
            <w:t>Early Years Service Manager</w:t>
          </w:r>
        </w:p>
        <w:p w:rsidRPr="00780E4A" w:rsidR="00704F60" w:rsidP="00A725F7" w:rsidRDefault="00704F60" w14:paraId="6D6B656F" w14:textId="77777777">
          <w:pPr>
            <w:spacing w:line="100" w:lineRule="atLeast"/>
            <w:rPr>
              <w:rFonts w:ascii="Arial" w:hAnsi="Arial" w:eastAsia="Arial" w:cs="Arial"/>
              <w:color w:val="808080"/>
              <w:sz w:val="20"/>
              <w:szCs w:val="20"/>
            </w:rPr>
          </w:pPr>
        </w:p>
      </w:tc>
      <w:tc>
        <w:tcPr>
          <w:tcW w:w="1171" w:type="pct"/>
          <w:tcBorders>
            <w:left w:val="single" w:color="FF0000" w:sz="8" w:space="0"/>
          </w:tcBorders>
        </w:tcPr>
        <w:p w:rsidRPr="00780E4A" w:rsidR="00704F60" w:rsidP="00A725F7" w:rsidRDefault="002B57A0" w14:paraId="4C1F364E" w14:textId="77777777">
          <w:pPr>
            <w:spacing w:line="100" w:lineRule="atLeast"/>
            <w:rPr>
              <w:rFonts w:ascii="Arial" w:hAnsi="Arial" w:eastAsia="Arial" w:cs="Arial"/>
              <w:color w:val="808080"/>
              <w:sz w:val="20"/>
              <w:szCs w:val="20"/>
            </w:rPr>
          </w:pPr>
          <w:r w:rsidRPr="00780E4A">
            <w:rPr>
              <w:rFonts w:ascii="Arial" w:hAnsi="Arial" w:eastAsia="Arial" w:cs="Arial"/>
              <w:color w:val="808080"/>
              <w:sz w:val="20"/>
              <w:szCs w:val="20"/>
            </w:rPr>
            <w:t>www.bristol.gov.uk</w:t>
          </w:r>
        </w:p>
      </w:tc>
    </w:tr>
  </w:tbl>
  <w:p w:rsidRPr="00B21DDF" w:rsidR="00704F60" w:rsidP="00A725F7" w:rsidRDefault="002B57A0" w14:paraId="308E5B62" w14:textId="77777777">
    <w:pPr>
      <w:pStyle w:val="Footer"/>
      <w:ind w:right="360"/>
      <w:jc w:val="center"/>
      <w:rPr>
        <w:rFonts w:ascii="Arial" w:hAnsi="Arial" w:cs="Arial"/>
        <w:sz w:val="20"/>
        <w:szCs w:val="20"/>
      </w:rPr>
    </w:pPr>
    <w:r w:rsidRPr="00B21DDF">
      <w:rPr>
        <w:rFonts w:ascii="Arial" w:hAnsi="Arial" w:cs="Arial"/>
        <w:sz w:val="20"/>
        <w:szCs w:val="20"/>
      </w:rPr>
      <w:t xml:space="preserve">Page </w:t>
    </w:r>
    <w:r w:rsidRPr="00B21DDF">
      <w:rPr>
        <w:rFonts w:ascii="Arial" w:hAnsi="Arial" w:cs="Arial"/>
        <w:sz w:val="20"/>
        <w:szCs w:val="20"/>
      </w:rPr>
      <w:fldChar w:fldCharType="begin"/>
    </w:r>
    <w:r w:rsidRPr="00B21DDF">
      <w:rPr>
        <w:rFonts w:ascii="Arial" w:hAnsi="Arial" w:cs="Arial"/>
        <w:sz w:val="20"/>
        <w:szCs w:val="20"/>
      </w:rPr>
      <w:instrText xml:space="preserve"> PAGE </w:instrText>
    </w:r>
    <w:r w:rsidRPr="00B21DDF">
      <w:rPr>
        <w:rFonts w:ascii="Arial" w:hAnsi="Arial" w:cs="Arial"/>
        <w:sz w:val="20"/>
        <w:szCs w:val="20"/>
      </w:rPr>
      <w:fldChar w:fldCharType="separate"/>
    </w:r>
    <w:r>
      <w:rPr>
        <w:rFonts w:ascii="Arial" w:hAnsi="Arial" w:cs="Arial"/>
        <w:noProof/>
        <w:sz w:val="20"/>
        <w:szCs w:val="20"/>
      </w:rPr>
      <w:t>12</w:t>
    </w:r>
    <w:r w:rsidRPr="00B21DDF">
      <w:rPr>
        <w:rFonts w:ascii="Arial" w:hAnsi="Arial" w:cs="Arial"/>
        <w:sz w:val="20"/>
        <w:szCs w:val="20"/>
      </w:rPr>
      <w:fldChar w:fldCharType="end"/>
    </w:r>
    <w:r w:rsidRPr="00B21DDF">
      <w:rPr>
        <w:rFonts w:ascii="Arial" w:hAnsi="Arial" w:cs="Arial"/>
        <w:sz w:val="20"/>
        <w:szCs w:val="20"/>
      </w:rPr>
      <w:t xml:space="preserve"> of </w:t>
    </w:r>
    <w:r w:rsidRPr="00B21DDF">
      <w:rPr>
        <w:rFonts w:ascii="Arial" w:hAnsi="Arial" w:cs="Arial"/>
        <w:sz w:val="20"/>
        <w:szCs w:val="20"/>
      </w:rPr>
      <w:fldChar w:fldCharType="begin"/>
    </w:r>
    <w:r w:rsidRPr="00B21DDF">
      <w:rPr>
        <w:rFonts w:ascii="Arial" w:hAnsi="Arial" w:cs="Arial"/>
        <w:sz w:val="20"/>
        <w:szCs w:val="20"/>
      </w:rPr>
      <w:instrText xml:space="preserve"> NUMPAGES </w:instrText>
    </w:r>
    <w:r w:rsidRPr="00B21DDF">
      <w:rPr>
        <w:rFonts w:ascii="Arial" w:hAnsi="Arial" w:cs="Arial"/>
        <w:sz w:val="20"/>
        <w:szCs w:val="20"/>
      </w:rPr>
      <w:fldChar w:fldCharType="separate"/>
    </w:r>
    <w:r>
      <w:rPr>
        <w:rFonts w:ascii="Arial" w:hAnsi="Arial" w:cs="Arial"/>
        <w:noProof/>
        <w:sz w:val="20"/>
        <w:szCs w:val="20"/>
      </w:rPr>
      <w:t>13</w:t>
    </w:r>
    <w:r w:rsidRPr="00B21DD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A0B9A" w:rsidRDefault="00FA0B9A" w14:paraId="551ABA2B" w14:textId="1EE63E97">
    <w:pPr>
      <w:pStyle w:val="Footer"/>
    </w:pPr>
    <w:r>
      <w:rPr>
        <w:noProof/>
        <w14:ligatures w14:val="standardContextual"/>
      </w:rPr>
      <mc:AlternateContent>
        <mc:Choice Requires="wps">
          <w:drawing>
            <wp:anchor distT="0" distB="0" distL="0" distR="0" simplePos="0" relativeHeight="251658240" behindDoc="0" locked="0" layoutInCell="1" allowOverlap="1" wp14:anchorId="01FBF3E3" wp14:editId="51499D4D">
              <wp:simplePos x="635" y="635"/>
              <wp:positionH relativeFrom="page">
                <wp:align>left</wp:align>
              </wp:positionH>
              <wp:positionV relativeFrom="page">
                <wp:align>bottom</wp:align>
              </wp:positionV>
              <wp:extent cx="768350" cy="342900"/>
              <wp:effectExtent l="0" t="0" r="12700" b="0"/>
              <wp:wrapNone/>
              <wp:docPr id="150481347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rsidRPr="00FA0B9A" w:rsidR="00FA0B9A" w:rsidP="00FA0B9A" w:rsidRDefault="00FA0B9A" w14:paraId="7760D367" w14:textId="589B1A37">
                          <w:pPr>
                            <w:rPr>
                              <w:rFonts w:ascii="Aptos" w:hAnsi="Aptos" w:eastAsia="Aptos" w:cs="Aptos"/>
                              <w:noProof/>
                              <w:color w:val="000000"/>
                              <w:sz w:val="20"/>
                              <w:szCs w:val="20"/>
                            </w:rPr>
                          </w:pPr>
                          <w:r w:rsidRPr="00FA0B9A">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1FBF3E3">
              <v:stroke joinstyle="miter"/>
              <v:path gradientshapeok="t" o:connecttype="rect"/>
            </v:shapetype>
            <v:shape id="Text Box 1" style="position:absolute;margin-left:0;margin-top:0;width:60.5pt;height:27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">
              <v:fill o:detectmouseclick="t"/>
              <v:textbox style="mso-fit-shape-to-text:t" inset="20pt,0,0,15pt">
                <w:txbxContent>
                  <w:p w:rsidRPr="00FA0B9A" w:rsidR="00FA0B9A" w:rsidP="00FA0B9A" w:rsidRDefault="00FA0B9A" w14:paraId="7760D367" w14:textId="589B1A37">
                    <w:pPr>
                      <w:rPr>
                        <w:rFonts w:ascii="Aptos" w:hAnsi="Aptos" w:eastAsia="Aptos" w:cs="Aptos"/>
                        <w:noProof/>
                        <w:color w:val="000000"/>
                        <w:sz w:val="20"/>
                        <w:szCs w:val="20"/>
                      </w:rPr>
                    </w:pPr>
                    <w:r w:rsidRPr="00FA0B9A">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A90" w:rsidRDefault="00545A90" w14:paraId="034D6AFE" w14:textId="77777777">
      <w:r>
        <w:separator/>
      </w:r>
    </w:p>
  </w:footnote>
  <w:footnote w:type="continuationSeparator" w:id="0">
    <w:p w:rsidR="00545A90" w:rsidRDefault="00545A90" w14:paraId="5C6293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763EB80" w:rsidTr="0763EB80" w14:paraId="1C5C1815" w14:textId="77777777">
      <w:trPr>
        <w:trHeight w:val="300"/>
      </w:trPr>
      <w:tc>
        <w:tcPr>
          <w:tcW w:w="3210" w:type="dxa"/>
        </w:tcPr>
        <w:p w:rsidR="0763EB80" w:rsidP="0763EB80" w:rsidRDefault="0763EB80" w14:paraId="3DE77E74" w14:textId="0BAE9155">
          <w:pPr>
            <w:pStyle w:val="Header"/>
            <w:ind w:left="-115"/>
          </w:pPr>
        </w:p>
      </w:tc>
      <w:tc>
        <w:tcPr>
          <w:tcW w:w="3210" w:type="dxa"/>
        </w:tcPr>
        <w:p w:rsidR="0763EB80" w:rsidP="0763EB80" w:rsidRDefault="0763EB80" w14:paraId="3897AF91" w14:textId="31413BE6">
          <w:pPr>
            <w:pStyle w:val="Header"/>
            <w:jc w:val="center"/>
          </w:pPr>
        </w:p>
      </w:tc>
      <w:tc>
        <w:tcPr>
          <w:tcW w:w="3210" w:type="dxa"/>
        </w:tcPr>
        <w:p w:rsidR="0763EB80" w:rsidP="0763EB80" w:rsidRDefault="0763EB80" w14:paraId="122D2E38" w14:textId="0119B158">
          <w:pPr>
            <w:pStyle w:val="Header"/>
            <w:ind w:right="-115"/>
            <w:jc w:val="right"/>
          </w:pPr>
        </w:p>
      </w:tc>
    </w:tr>
  </w:tbl>
  <w:p w:rsidR="0763EB80" w:rsidP="0763EB80" w:rsidRDefault="0763EB80" w14:paraId="7891B2A4" w14:textId="51577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CE5"/>
    <w:multiLevelType w:val="multilevel"/>
    <w:tmpl w:val="4B961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E46350"/>
    <w:multiLevelType w:val="hybridMultilevel"/>
    <w:tmpl w:val="82240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58690F"/>
    <w:multiLevelType w:val="hybridMultilevel"/>
    <w:tmpl w:val="7A965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377483"/>
    <w:multiLevelType w:val="hybridMultilevel"/>
    <w:tmpl w:val="D3142FB6"/>
    <w:lvl w:ilvl="0" w:tplc="08090015">
      <w:start w:val="17"/>
      <w:numFmt w:val="upp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0075F96"/>
    <w:multiLevelType w:val="hybridMultilevel"/>
    <w:tmpl w:val="B15C9C3A"/>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1674E0"/>
    <w:multiLevelType w:val="hybridMultilevel"/>
    <w:tmpl w:val="06CC1D02"/>
    <w:lvl w:ilvl="0" w:tplc="34588538">
      <w:numFmt w:val="bullet"/>
      <w:lvlText w:val=""/>
      <w:lvlJc w:val="left"/>
      <w:pPr>
        <w:ind w:left="0" w:hanging="360"/>
      </w:pPr>
      <w:rPr>
        <w:rFonts w:hint="default" w:ascii="Wingdings" w:hAnsi="Wingdings" w:eastAsia="Wingdings" w:cs="Wingdings"/>
        <w:color w:val="111111"/>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6" w15:restartNumberingAfterBreak="0">
    <w:nsid w:val="2C8B7BCD"/>
    <w:multiLevelType w:val="hybridMultilevel"/>
    <w:tmpl w:val="74FA2F2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16946DC"/>
    <w:multiLevelType w:val="multilevel"/>
    <w:tmpl w:val="6C928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B112988"/>
    <w:multiLevelType w:val="hybridMultilevel"/>
    <w:tmpl w:val="F7041FE8"/>
    <w:lvl w:ilvl="0" w:tplc="34588538">
      <w:numFmt w:val="bullet"/>
      <w:lvlText w:val=""/>
      <w:lvlJc w:val="left"/>
      <w:pPr>
        <w:ind w:left="360" w:hanging="360"/>
      </w:pPr>
      <w:rPr>
        <w:rFonts w:hint="default" w:ascii="Wingdings" w:hAnsi="Wingdings" w:eastAsia="Wingdings" w:cs="Wingdings"/>
        <w:color w:val="111111"/>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9" w15:restartNumberingAfterBreak="0">
    <w:nsid w:val="440374A8"/>
    <w:multiLevelType w:val="multilevel"/>
    <w:tmpl w:val="5FB41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5947680"/>
    <w:multiLevelType w:val="hybridMultilevel"/>
    <w:tmpl w:val="A9F6C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09117C0"/>
    <w:multiLevelType w:val="hybridMultilevel"/>
    <w:tmpl w:val="C3F63A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1015634"/>
    <w:multiLevelType w:val="hybridMultilevel"/>
    <w:tmpl w:val="AF4CA37A"/>
    <w:lvl w:ilvl="0" w:tplc="34588538">
      <w:numFmt w:val="bullet"/>
      <w:lvlText w:val=""/>
      <w:lvlJc w:val="left"/>
      <w:pPr>
        <w:ind w:left="0" w:hanging="360"/>
      </w:pPr>
      <w:rPr>
        <w:rFonts w:hint="default" w:ascii="Wingdings" w:hAnsi="Wingdings" w:eastAsia="Wingdings" w:cs="Wingdings"/>
        <w:color w:val="111111"/>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3" w15:restartNumberingAfterBreak="0">
    <w:nsid w:val="530479AB"/>
    <w:multiLevelType w:val="hybridMultilevel"/>
    <w:tmpl w:val="3C5E6240"/>
    <w:lvl w:ilvl="0" w:tplc="08090015">
      <w:start w:val="17"/>
      <w:numFmt w:val="upperLetter"/>
      <w:lvlText w:val="%1."/>
      <w:lvlJc w:val="left"/>
      <w:pPr>
        <w:tabs>
          <w:tab w:val="num" w:pos="720"/>
        </w:tabs>
        <w:ind w:left="720" w:hanging="360"/>
      </w:pPr>
      <w:rPr>
        <w:rFonts w:hint="default"/>
      </w:rPr>
    </w:lvl>
    <w:lvl w:ilvl="1" w:tplc="8E6673A6">
      <w:start w:val="17"/>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33A148C"/>
    <w:multiLevelType w:val="hybridMultilevel"/>
    <w:tmpl w:val="EDA68D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85588C"/>
    <w:multiLevelType w:val="hybridMultilevel"/>
    <w:tmpl w:val="902C7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DB056F2"/>
    <w:multiLevelType w:val="hybridMultilevel"/>
    <w:tmpl w:val="20968B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3085195"/>
    <w:multiLevelType w:val="hybridMultilevel"/>
    <w:tmpl w:val="AD728B14"/>
    <w:lvl w:ilvl="0" w:tplc="08090015">
      <w:start w:val="17"/>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3415DBD"/>
    <w:multiLevelType w:val="hybridMultilevel"/>
    <w:tmpl w:val="3A24CB4C"/>
    <w:lvl w:ilvl="0" w:tplc="08090015">
      <w:start w:val="17"/>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56809804">
    <w:abstractNumId w:val="17"/>
  </w:num>
  <w:num w:numId="2" w16cid:durableId="1319847675">
    <w:abstractNumId w:val="18"/>
  </w:num>
  <w:num w:numId="3" w16cid:durableId="1286616466">
    <w:abstractNumId w:val="13"/>
  </w:num>
  <w:num w:numId="4" w16cid:durableId="1452239233">
    <w:abstractNumId w:val="3"/>
  </w:num>
  <w:num w:numId="5" w16cid:durableId="1281380265">
    <w:abstractNumId w:val="7"/>
  </w:num>
  <w:num w:numId="6" w16cid:durableId="1293973227">
    <w:abstractNumId w:val="0"/>
  </w:num>
  <w:num w:numId="7" w16cid:durableId="2010938629">
    <w:abstractNumId w:val="9"/>
  </w:num>
  <w:num w:numId="8" w16cid:durableId="20894234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923628">
    <w:abstractNumId w:val="8"/>
  </w:num>
  <w:num w:numId="10" w16cid:durableId="1178156450">
    <w:abstractNumId w:val="4"/>
  </w:num>
  <w:num w:numId="11" w16cid:durableId="966160296">
    <w:abstractNumId w:val="1"/>
  </w:num>
  <w:num w:numId="12" w16cid:durableId="1627471386">
    <w:abstractNumId w:val="6"/>
  </w:num>
  <w:num w:numId="13" w16cid:durableId="1030226113">
    <w:abstractNumId w:val="12"/>
  </w:num>
  <w:num w:numId="14" w16cid:durableId="551697210">
    <w:abstractNumId w:val="5"/>
  </w:num>
  <w:num w:numId="15" w16cid:durableId="1636446031">
    <w:abstractNumId w:val="2"/>
  </w:num>
  <w:num w:numId="16" w16cid:durableId="227114127">
    <w:abstractNumId w:val="14"/>
  </w:num>
  <w:num w:numId="17" w16cid:durableId="516652378">
    <w:abstractNumId w:val="10"/>
  </w:num>
  <w:num w:numId="18" w16cid:durableId="1113329182">
    <w:abstractNumId w:val="15"/>
  </w:num>
  <w:num w:numId="19" w16cid:durableId="1217165058">
    <w:abstractNumId w:val="11"/>
  </w:num>
  <w:num w:numId="20" w16cid:durableId="5156573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A2"/>
    <w:rsid w:val="00021775"/>
    <w:rsid w:val="000259E8"/>
    <w:rsid w:val="0002678C"/>
    <w:rsid w:val="00036CA2"/>
    <w:rsid w:val="000424FD"/>
    <w:rsid w:val="00057441"/>
    <w:rsid w:val="000704B6"/>
    <w:rsid w:val="000705FA"/>
    <w:rsid w:val="000754AB"/>
    <w:rsid w:val="00075A80"/>
    <w:rsid w:val="000904EA"/>
    <w:rsid w:val="000A0271"/>
    <w:rsid w:val="000A1673"/>
    <w:rsid w:val="000A35A8"/>
    <w:rsid w:val="000B1D6E"/>
    <w:rsid w:val="000B3F7A"/>
    <w:rsid w:val="000C3751"/>
    <w:rsid w:val="000F18AE"/>
    <w:rsid w:val="000F77BE"/>
    <w:rsid w:val="001014BF"/>
    <w:rsid w:val="001030EA"/>
    <w:rsid w:val="001139EE"/>
    <w:rsid w:val="0011646F"/>
    <w:rsid w:val="00131B81"/>
    <w:rsid w:val="001458AB"/>
    <w:rsid w:val="001467C0"/>
    <w:rsid w:val="00150D76"/>
    <w:rsid w:val="00153058"/>
    <w:rsid w:val="0015662B"/>
    <w:rsid w:val="001566D2"/>
    <w:rsid w:val="00161525"/>
    <w:rsid w:val="001635B6"/>
    <w:rsid w:val="00166382"/>
    <w:rsid w:val="001833EF"/>
    <w:rsid w:val="001B0656"/>
    <w:rsid w:val="001C39F6"/>
    <w:rsid w:val="001E142E"/>
    <w:rsid w:val="001E21D2"/>
    <w:rsid w:val="001F6833"/>
    <w:rsid w:val="00202C43"/>
    <w:rsid w:val="00211CB8"/>
    <w:rsid w:val="00215000"/>
    <w:rsid w:val="00217221"/>
    <w:rsid w:val="002244BD"/>
    <w:rsid w:val="00225FC5"/>
    <w:rsid w:val="00226639"/>
    <w:rsid w:val="00236C82"/>
    <w:rsid w:val="00250375"/>
    <w:rsid w:val="002529E7"/>
    <w:rsid w:val="00264D46"/>
    <w:rsid w:val="00266994"/>
    <w:rsid w:val="00275CBE"/>
    <w:rsid w:val="0027704E"/>
    <w:rsid w:val="00294263"/>
    <w:rsid w:val="002B57A0"/>
    <w:rsid w:val="002C2624"/>
    <w:rsid w:val="002D3E27"/>
    <w:rsid w:val="002E2BC7"/>
    <w:rsid w:val="002E5686"/>
    <w:rsid w:val="002F0600"/>
    <w:rsid w:val="002F4D1D"/>
    <w:rsid w:val="002F61B4"/>
    <w:rsid w:val="00322647"/>
    <w:rsid w:val="00325218"/>
    <w:rsid w:val="00325922"/>
    <w:rsid w:val="003337B9"/>
    <w:rsid w:val="00334CC9"/>
    <w:rsid w:val="00351E06"/>
    <w:rsid w:val="00356ABA"/>
    <w:rsid w:val="003721FD"/>
    <w:rsid w:val="003857DD"/>
    <w:rsid w:val="003A5794"/>
    <w:rsid w:val="003B5556"/>
    <w:rsid w:val="003D225E"/>
    <w:rsid w:val="003E1E7D"/>
    <w:rsid w:val="003F0BE1"/>
    <w:rsid w:val="003F100B"/>
    <w:rsid w:val="00423A85"/>
    <w:rsid w:val="00441569"/>
    <w:rsid w:val="00445250"/>
    <w:rsid w:val="00454116"/>
    <w:rsid w:val="0045628E"/>
    <w:rsid w:val="00460DAE"/>
    <w:rsid w:val="00475409"/>
    <w:rsid w:val="00480867"/>
    <w:rsid w:val="004B1173"/>
    <w:rsid w:val="004C065B"/>
    <w:rsid w:val="004D4A28"/>
    <w:rsid w:val="004E23C9"/>
    <w:rsid w:val="004E311B"/>
    <w:rsid w:val="004F0CC5"/>
    <w:rsid w:val="004F2FBD"/>
    <w:rsid w:val="004F3F8E"/>
    <w:rsid w:val="00522430"/>
    <w:rsid w:val="00525890"/>
    <w:rsid w:val="00530E5A"/>
    <w:rsid w:val="00545A90"/>
    <w:rsid w:val="00550984"/>
    <w:rsid w:val="00567D49"/>
    <w:rsid w:val="00576018"/>
    <w:rsid w:val="00577E23"/>
    <w:rsid w:val="00586E2E"/>
    <w:rsid w:val="0059471E"/>
    <w:rsid w:val="005A7D72"/>
    <w:rsid w:val="005B7401"/>
    <w:rsid w:val="005C3CF2"/>
    <w:rsid w:val="005C6839"/>
    <w:rsid w:val="005F22E3"/>
    <w:rsid w:val="005F2FB6"/>
    <w:rsid w:val="00625B7B"/>
    <w:rsid w:val="00630A43"/>
    <w:rsid w:val="006509C8"/>
    <w:rsid w:val="00667ECD"/>
    <w:rsid w:val="006703CD"/>
    <w:rsid w:val="0068073B"/>
    <w:rsid w:val="00681AB5"/>
    <w:rsid w:val="00682CDF"/>
    <w:rsid w:val="00690901"/>
    <w:rsid w:val="006A4E34"/>
    <w:rsid w:val="006A7EF7"/>
    <w:rsid w:val="006B26ED"/>
    <w:rsid w:val="006C27D9"/>
    <w:rsid w:val="006C3791"/>
    <w:rsid w:val="006D4DC2"/>
    <w:rsid w:val="006F11E0"/>
    <w:rsid w:val="006F1F75"/>
    <w:rsid w:val="006F5848"/>
    <w:rsid w:val="00704F60"/>
    <w:rsid w:val="00706EDF"/>
    <w:rsid w:val="00706F50"/>
    <w:rsid w:val="00713812"/>
    <w:rsid w:val="007171A7"/>
    <w:rsid w:val="007224B2"/>
    <w:rsid w:val="0072304D"/>
    <w:rsid w:val="0073083B"/>
    <w:rsid w:val="00730D45"/>
    <w:rsid w:val="007360B8"/>
    <w:rsid w:val="007469AE"/>
    <w:rsid w:val="00755E78"/>
    <w:rsid w:val="00761D34"/>
    <w:rsid w:val="0076419F"/>
    <w:rsid w:val="00774AD6"/>
    <w:rsid w:val="00776721"/>
    <w:rsid w:val="007809A2"/>
    <w:rsid w:val="00793E6B"/>
    <w:rsid w:val="0079707F"/>
    <w:rsid w:val="007A26BA"/>
    <w:rsid w:val="007E76A2"/>
    <w:rsid w:val="007F15E8"/>
    <w:rsid w:val="007F3E8F"/>
    <w:rsid w:val="0080073B"/>
    <w:rsid w:val="00804602"/>
    <w:rsid w:val="00814E59"/>
    <w:rsid w:val="0082222D"/>
    <w:rsid w:val="00822F5D"/>
    <w:rsid w:val="0082482C"/>
    <w:rsid w:val="0083652B"/>
    <w:rsid w:val="00847FBD"/>
    <w:rsid w:val="00851164"/>
    <w:rsid w:val="008527F9"/>
    <w:rsid w:val="0085286B"/>
    <w:rsid w:val="00867865"/>
    <w:rsid w:val="00887EED"/>
    <w:rsid w:val="00890D79"/>
    <w:rsid w:val="008973E5"/>
    <w:rsid w:val="00897ECF"/>
    <w:rsid w:val="008A03B6"/>
    <w:rsid w:val="008A5A24"/>
    <w:rsid w:val="008B1156"/>
    <w:rsid w:val="008C72A2"/>
    <w:rsid w:val="008C7DD1"/>
    <w:rsid w:val="008D1E15"/>
    <w:rsid w:val="008D28C0"/>
    <w:rsid w:val="008D7513"/>
    <w:rsid w:val="008E241A"/>
    <w:rsid w:val="008E6B92"/>
    <w:rsid w:val="008F23DF"/>
    <w:rsid w:val="00906B35"/>
    <w:rsid w:val="009105EC"/>
    <w:rsid w:val="00914DD7"/>
    <w:rsid w:val="00914ED2"/>
    <w:rsid w:val="009322DB"/>
    <w:rsid w:val="00966EA8"/>
    <w:rsid w:val="009702CC"/>
    <w:rsid w:val="00984FF4"/>
    <w:rsid w:val="009877B2"/>
    <w:rsid w:val="00991352"/>
    <w:rsid w:val="009922C4"/>
    <w:rsid w:val="009A7432"/>
    <w:rsid w:val="009B7882"/>
    <w:rsid w:val="009C2228"/>
    <w:rsid w:val="009C5445"/>
    <w:rsid w:val="009D2F06"/>
    <w:rsid w:val="009D4A1A"/>
    <w:rsid w:val="009D5FFF"/>
    <w:rsid w:val="009D6570"/>
    <w:rsid w:val="009E0AAD"/>
    <w:rsid w:val="009E72A0"/>
    <w:rsid w:val="009F574B"/>
    <w:rsid w:val="00A03E29"/>
    <w:rsid w:val="00A06EE5"/>
    <w:rsid w:val="00A1269F"/>
    <w:rsid w:val="00A237B7"/>
    <w:rsid w:val="00A27535"/>
    <w:rsid w:val="00A2781A"/>
    <w:rsid w:val="00A379CE"/>
    <w:rsid w:val="00A40564"/>
    <w:rsid w:val="00A5690E"/>
    <w:rsid w:val="00A636B4"/>
    <w:rsid w:val="00A663C5"/>
    <w:rsid w:val="00A72496"/>
    <w:rsid w:val="00A725F7"/>
    <w:rsid w:val="00A7638F"/>
    <w:rsid w:val="00A76455"/>
    <w:rsid w:val="00A77D46"/>
    <w:rsid w:val="00A930ED"/>
    <w:rsid w:val="00AB116D"/>
    <w:rsid w:val="00AC58DA"/>
    <w:rsid w:val="00AD038A"/>
    <w:rsid w:val="00AD4591"/>
    <w:rsid w:val="00AE0C1C"/>
    <w:rsid w:val="00AF1B3A"/>
    <w:rsid w:val="00AF33BB"/>
    <w:rsid w:val="00B01ACE"/>
    <w:rsid w:val="00B17AD0"/>
    <w:rsid w:val="00B22E56"/>
    <w:rsid w:val="00B43182"/>
    <w:rsid w:val="00B84420"/>
    <w:rsid w:val="00B85540"/>
    <w:rsid w:val="00B868FF"/>
    <w:rsid w:val="00B8769A"/>
    <w:rsid w:val="00BA6B2C"/>
    <w:rsid w:val="00BC1CF5"/>
    <w:rsid w:val="00BD1C82"/>
    <w:rsid w:val="00C00848"/>
    <w:rsid w:val="00C1000A"/>
    <w:rsid w:val="00C121E9"/>
    <w:rsid w:val="00C20B0E"/>
    <w:rsid w:val="00C24033"/>
    <w:rsid w:val="00C25DE4"/>
    <w:rsid w:val="00C264A3"/>
    <w:rsid w:val="00C31250"/>
    <w:rsid w:val="00C457F4"/>
    <w:rsid w:val="00C46B6F"/>
    <w:rsid w:val="00C46F2A"/>
    <w:rsid w:val="00C50ED1"/>
    <w:rsid w:val="00C537D5"/>
    <w:rsid w:val="00C543E8"/>
    <w:rsid w:val="00C56891"/>
    <w:rsid w:val="00C57865"/>
    <w:rsid w:val="00C67F74"/>
    <w:rsid w:val="00C7486D"/>
    <w:rsid w:val="00C8388B"/>
    <w:rsid w:val="00C871D1"/>
    <w:rsid w:val="00C95004"/>
    <w:rsid w:val="00C95FE4"/>
    <w:rsid w:val="00C969F1"/>
    <w:rsid w:val="00C96DFF"/>
    <w:rsid w:val="00C97766"/>
    <w:rsid w:val="00CB2DCF"/>
    <w:rsid w:val="00CB5CEC"/>
    <w:rsid w:val="00CC243D"/>
    <w:rsid w:val="00CE31B3"/>
    <w:rsid w:val="00D149EE"/>
    <w:rsid w:val="00D36E83"/>
    <w:rsid w:val="00D420B9"/>
    <w:rsid w:val="00D42754"/>
    <w:rsid w:val="00D500E6"/>
    <w:rsid w:val="00D52D39"/>
    <w:rsid w:val="00D60E4E"/>
    <w:rsid w:val="00D67437"/>
    <w:rsid w:val="00D70D02"/>
    <w:rsid w:val="00D721EB"/>
    <w:rsid w:val="00D74894"/>
    <w:rsid w:val="00D771AD"/>
    <w:rsid w:val="00D912B1"/>
    <w:rsid w:val="00D92B70"/>
    <w:rsid w:val="00D970D3"/>
    <w:rsid w:val="00DA4178"/>
    <w:rsid w:val="00DB0F36"/>
    <w:rsid w:val="00DC090E"/>
    <w:rsid w:val="00DD277C"/>
    <w:rsid w:val="00DD32F5"/>
    <w:rsid w:val="00DD48CF"/>
    <w:rsid w:val="00DF5F74"/>
    <w:rsid w:val="00E004AB"/>
    <w:rsid w:val="00E077BB"/>
    <w:rsid w:val="00E15F92"/>
    <w:rsid w:val="00E16621"/>
    <w:rsid w:val="00E33401"/>
    <w:rsid w:val="00E42B00"/>
    <w:rsid w:val="00E447F6"/>
    <w:rsid w:val="00E47040"/>
    <w:rsid w:val="00E548F8"/>
    <w:rsid w:val="00E55B2C"/>
    <w:rsid w:val="00E620A0"/>
    <w:rsid w:val="00E62E90"/>
    <w:rsid w:val="00E94D86"/>
    <w:rsid w:val="00EB0121"/>
    <w:rsid w:val="00EB32A0"/>
    <w:rsid w:val="00EB6FA0"/>
    <w:rsid w:val="00EC228A"/>
    <w:rsid w:val="00EC4203"/>
    <w:rsid w:val="00ED2742"/>
    <w:rsid w:val="00ED4DAA"/>
    <w:rsid w:val="00ED52A0"/>
    <w:rsid w:val="00F01910"/>
    <w:rsid w:val="00F02E34"/>
    <w:rsid w:val="00F06FDF"/>
    <w:rsid w:val="00F07CC6"/>
    <w:rsid w:val="00F12683"/>
    <w:rsid w:val="00F13048"/>
    <w:rsid w:val="00F1377A"/>
    <w:rsid w:val="00F261B0"/>
    <w:rsid w:val="00F36AE4"/>
    <w:rsid w:val="00F4107F"/>
    <w:rsid w:val="00F47028"/>
    <w:rsid w:val="00F47456"/>
    <w:rsid w:val="00F54406"/>
    <w:rsid w:val="00F634EB"/>
    <w:rsid w:val="00F706BE"/>
    <w:rsid w:val="00F832F7"/>
    <w:rsid w:val="00FA0B9A"/>
    <w:rsid w:val="00FA1427"/>
    <w:rsid w:val="00FA4F86"/>
    <w:rsid w:val="00FD223A"/>
    <w:rsid w:val="00FD6EA8"/>
    <w:rsid w:val="00FE74E8"/>
    <w:rsid w:val="00FF10BB"/>
    <w:rsid w:val="05AE9E64"/>
    <w:rsid w:val="05EDD75A"/>
    <w:rsid w:val="0763EB80"/>
    <w:rsid w:val="09CB804F"/>
    <w:rsid w:val="0BB49C38"/>
    <w:rsid w:val="12DCF0C1"/>
    <w:rsid w:val="13087AF6"/>
    <w:rsid w:val="154D5D3A"/>
    <w:rsid w:val="15848B76"/>
    <w:rsid w:val="1673847A"/>
    <w:rsid w:val="18D54EE2"/>
    <w:rsid w:val="1B73FBDF"/>
    <w:rsid w:val="1C2BC63F"/>
    <w:rsid w:val="1C3F1C08"/>
    <w:rsid w:val="1E217DE4"/>
    <w:rsid w:val="22CB853E"/>
    <w:rsid w:val="24E94656"/>
    <w:rsid w:val="254CEF8D"/>
    <w:rsid w:val="265EE70E"/>
    <w:rsid w:val="27F0E4A2"/>
    <w:rsid w:val="28FC28D8"/>
    <w:rsid w:val="2969430A"/>
    <w:rsid w:val="3506BE8B"/>
    <w:rsid w:val="376D33A6"/>
    <w:rsid w:val="389F24D2"/>
    <w:rsid w:val="38BC08CE"/>
    <w:rsid w:val="3A38FF91"/>
    <w:rsid w:val="3AB3667B"/>
    <w:rsid w:val="3CF8CA5B"/>
    <w:rsid w:val="3DD5865F"/>
    <w:rsid w:val="40185FC8"/>
    <w:rsid w:val="4086B433"/>
    <w:rsid w:val="4222B375"/>
    <w:rsid w:val="446C4DC8"/>
    <w:rsid w:val="473AF765"/>
    <w:rsid w:val="48D41C3C"/>
    <w:rsid w:val="49FBC474"/>
    <w:rsid w:val="4DA3B2FC"/>
    <w:rsid w:val="52037A4C"/>
    <w:rsid w:val="56D3156A"/>
    <w:rsid w:val="58ACC88C"/>
    <w:rsid w:val="5B05E3C8"/>
    <w:rsid w:val="5CDA0EF2"/>
    <w:rsid w:val="5D43F643"/>
    <w:rsid w:val="5EA0C76E"/>
    <w:rsid w:val="5EA472E0"/>
    <w:rsid w:val="5F2EE672"/>
    <w:rsid w:val="61DB3C73"/>
    <w:rsid w:val="65C5B9C5"/>
    <w:rsid w:val="693E23E4"/>
    <w:rsid w:val="6EC2543D"/>
    <w:rsid w:val="727D61DD"/>
    <w:rsid w:val="72E9897F"/>
    <w:rsid w:val="73CDFEEE"/>
    <w:rsid w:val="74E6C64E"/>
    <w:rsid w:val="76F5EBA2"/>
    <w:rsid w:val="783FD145"/>
    <w:rsid w:val="796E79D9"/>
    <w:rsid w:val="7D37E52B"/>
    <w:rsid w:val="7D66E0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B1E6"/>
  <w15:chartTrackingRefBased/>
  <w15:docId w15:val="{28A55AAD-D021-49A5-833D-F52C3CD0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6E83"/>
    <w:pPr>
      <w:spacing w:after="0" w:line="240" w:lineRule="auto"/>
    </w:pPr>
    <w:rPr>
      <w:rFonts w:ascii="Times New Roman" w:hAnsi="Times New Roman" w:eastAsia="Times New Roman" w:cs="Times New Roman"/>
      <w:kern w:val="0"/>
      <w:sz w:val="24"/>
      <w:szCs w:val="24"/>
      <w:lang w:eastAsia="en-GB"/>
      <w14:ligatures w14:val="none"/>
    </w:rPr>
  </w:style>
  <w:style w:type="paragraph" w:styleId="Heading1">
    <w:name w:val="heading 1"/>
    <w:basedOn w:val="Normal"/>
    <w:next w:val="Normal"/>
    <w:link w:val="Heading1Char"/>
    <w:qFormat/>
    <w:rsid w:val="00036CA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1156"/>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36CA2"/>
    <w:rPr>
      <w:rFonts w:asciiTheme="majorHAnsi" w:hAnsiTheme="majorHAnsi" w:eastAsiaTheme="majorEastAsia" w:cstheme="majorBidi"/>
      <w:color w:val="2F5496" w:themeColor="accent1" w:themeShade="BF"/>
      <w:kern w:val="0"/>
      <w:sz w:val="32"/>
      <w:szCs w:val="32"/>
      <w:lang w:eastAsia="en-GB"/>
      <w14:ligatures w14:val="none"/>
    </w:rPr>
  </w:style>
  <w:style w:type="paragraph" w:styleId="Footer">
    <w:name w:val="footer"/>
    <w:basedOn w:val="Normal"/>
    <w:link w:val="FooterChar"/>
    <w:rsid w:val="00036CA2"/>
    <w:pPr>
      <w:tabs>
        <w:tab w:val="center" w:pos="4153"/>
        <w:tab w:val="right" w:pos="8306"/>
      </w:tabs>
    </w:pPr>
  </w:style>
  <w:style w:type="character" w:styleId="FooterChar" w:customStyle="1">
    <w:name w:val="Footer Char"/>
    <w:basedOn w:val="DefaultParagraphFont"/>
    <w:link w:val="Footer"/>
    <w:rsid w:val="00036CA2"/>
    <w:rPr>
      <w:rFonts w:ascii="Times New Roman" w:hAnsi="Times New Roman" w:eastAsia="Times New Roman" w:cs="Times New Roman"/>
      <w:kern w:val="0"/>
      <w:sz w:val="24"/>
      <w:szCs w:val="24"/>
      <w:lang w:eastAsia="en-GB"/>
      <w14:ligatures w14:val="none"/>
    </w:rPr>
  </w:style>
  <w:style w:type="character" w:styleId="PageNumber">
    <w:name w:val="page number"/>
    <w:basedOn w:val="DefaultParagraphFont"/>
    <w:rsid w:val="00036CA2"/>
  </w:style>
  <w:style w:type="paragraph" w:styleId="Header">
    <w:name w:val="header"/>
    <w:basedOn w:val="Normal"/>
    <w:link w:val="HeaderChar"/>
    <w:rsid w:val="00036CA2"/>
    <w:pPr>
      <w:tabs>
        <w:tab w:val="center" w:pos="4153"/>
        <w:tab w:val="right" w:pos="8306"/>
      </w:tabs>
    </w:pPr>
  </w:style>
  <w:style w:type="character" w:styleId="HeaderChar" w:customStyle="1">
    <w:name w:val="Header Char"/>
    <w:basedOn w:val="DefaultParagraphFont"/>
    <w:link w:val="Header"/>
    <w:rsid w:val="00036CA2"/>
    <w:rPr>
      <w:rFonts w:ascii="Times New Roman" w:hAnsi="Times New Roman" w:eastAsia="Times New Roman" w:cs="Times New Roman"/>
      <w:kern w:val="0"/>
      <w:sz w:val="24"/>
      <w:szCs w:val="24"/>
      <w:lang w:eastAsia="en-GB"/>
      <w14:ligatures w14:val="none"/>
    </w:rPr>
  </w:style>
  <w:style w:type="paragraph" w:styleId="BalloonText">
    <w:name w:val="Balloon Text"/>
    <w:basedOn w:val="Normal"/>
    <w:link w:val="BalloonTextChar"/>
    <w:semiHidden/>
    <w:rsid w:val="00036CA2"/>
    <w:rPr>
      <w:rFonts w:ascii="Tahoma" w:hAnsi="Tahoma" w:cs="Tahoma"/>
      <w:sz w:val="16"/>
      <w:szCs w:val="16"/>
    </w:rPr>
  </w:style>
  <w:style w:type="character" w:styleId="BalloonTextChar" w:customStyle="1">
    <w:name w:val="Balloon Text Char"/>
    <w:basedOn w:val="DefaultParagraphFont"/>
    <w:link w:val="BalloonText"/>
    <w:semiHidden/>
    <w:rsid w:val="00036CA2"/>
    <w:rPr>
      <w:rFonts w:ascii="Tahoma" w:hAnsi="Tahoma" w:eastAsia="Times New Roman" w:cs="Tahoma"/>
      <w:kern w:val="0"/>
      <w:sz w:val="16"/>
      <w:szCs w:val="16"/>
      <w:lang w:eastAsia="en-GB"/>
      <w14:ligatures w14:val="none"/>
    </w:rPr>
  </w:style>
  <w:style w:type="character" w:styleId="Hyperlink">
    <w:name w:val="Hyperlink"/>
    <w:basedOn w:val="DefaultParagraphFont"/>
    <w:uiPriority w:val="99"/>
    <w:rsid w:val="00036CA2"/>
    <w:rPr>
      <w:color w:val="0563C1" w:themeColor="hyperlink"/>
      <w:u w:val="single"/>
    </w:rPr>
  </w:style>
  <w:style w:type="paragraph" w:styleId="ListParagraph">
    <w:name w:val="List Paragraph"/>
    <w:basedOn w:val="Normal"/>
    <w:uiPriority w:val="34"/>
    <w:qFormat/>
    <w:rsid w:val="00036CA2"/>
    <w:pPr>
      <w:ind w:left="720"/>
      <w:contextualSpacing/>
    </w:pPr>
  </w:style>
  <w:style w:type="character" w:styleId="UnresolvedMention">
    <w:name w:val="Unresolved Mention"/>
    <w:basedOn w:val="DefaultParagraphFont"/>
    <w:uiPriority w:val="99"/>
    <w:semiHidden/>
    <w:unhideWhenUsed/>
    <w:rsid w:val="00036CA2"/>
    <w:rPr>
      <w:color w:val="605E5C"/>
      <w:shd w:val="clear" w:color="auto" w:fill="E1DFDD"/>
    </w:rPr>
  </w:style>
  <w:style w:type="paragraph" w:styleId="TOCHeading">
    <w:name w:val="TOC Heading"/>
    <w:basedOn w:val="Heading1"/>
    <w:next w:val="Normal"/>
    <w:uiPriority w:val="39"/>
    <w:unhideWhenUsed/>
    <w:qFormat/>
    <w:rsid w:val="00036CA2"/>
    <w:pPr>
      <w:spacing w:line="259" w:lineRule="auto"/>
      <w:outlineLvl w:val="9"/>
    </w:pPr>
    <w:rPr>
      <w:lang w:val="en-US" w:eastAsia="en-US"/>
    </w:rPr>
  </w:style>
  <w:style w:type="paragraph" w:styleId="TOC1">
    <w:name w:val="toc 1"/>
    <w:basedOn w:val="Normal"/>
    <w:next w:val="Normal"/>
    <w:autoRedefine/>
    <w:uiPriority w:val="39"/>
    <w:unhideWhenUsed/>
    <w:rsid w:val="00036CA2"/>
    <w:pPr>
      <w:spacing w:after="100"/>
    </w:pPr>
  </w:style>
  <w:style w:type="character" w:styleId="normaltextrun" w:customStyle="1">
    <w:name w:val="normaltextrun"/>
    <w:basedOn w:val="DefaultParagraphFont"/>
    <w:rsid w:val="00036CA2"/>
  </w:style>
  <w:style w:type="character" w:styleId="findhit" w:customStyle="1">
    <w:name w:val="findhit"/>
    <w:basedOn w:val="DefaultParagraphFont"/>
    <w:rsid w:val="00036CA2"/>
  </w:style>
  <w:style w:type="character" w:styleId="eop" w:customStyle="1">
    <w:name w:val="eop"/>
    <w:basedOn w:val="DefaultParagraphFont"/>
    <w:rsid w:val="00036CA2"/>
  </w:style>
  <w:style w:type="paragraph" w:styleId="paragraph" w:customStyle="1">
    <w:name w:val="paragraph"/>
    <w:basedOn w:val="Normal"/>
    <w:rsid w:val="00036CA2"/>
    <w:pPr>
      <w:spacing w:before="100" w:beforeAutospacing="1" w:after="100" w:afterAutospacing="1"/>
    </w:pPr>
  </w:style>
  <w:style w:type="character" w:styleId="Heading2Char" w:customStyle="1">
    <w:name w:val="Heading 2 Char"/>
    <w:basedOn w:val="DefaultParagraphFont"/>
    <w:link w:val="Heading2"/>
    <w:uiPriority w:val="9"/>
    <w:rsid w:val="008B1156"/>
    <w:rPr>
      <w:rFonts w:asciiTheme="majorHAnsi" w:hAnsiTheme="majorHAnsi" w:eastAsiaTheme="majorEastAsia" w:cstheme="majorBidi"/>
      <w:color w:val="2F5496" w:themeColor="accent1" w:themeShade="BF"/>
      <w:kern w:val="0"/>
      <w:sz w:val="26"/>
      <w:szCs w:val="26"/>
      <w:lang w:eastAsia="en-GB"/>
      <w14:ligatures w14:val="none"/>
    </w:rPr>
  </w:style>
  <w:style w:type="table" w:styleId="TableGrid">
    <w:name w:val="Table Grid"/>
    <w:basedOn w:val="TableNormal"/>
    <w:uiPriority w:val="39"/>
    <w:rsid w:val="00F06F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autoRedefine/>
    <w:uiPriority w:val="39"/>
    <w:unhideWhenUsed/>
    <w:rsid w:val="006F5848"/>
    <w:pPr>
      <w:spacing w:after="100"/>
      <w:ind w:left="240"/>
    </w:pPr>
  </w:style>
  <w:style w:type="character" w:styleId="FollowedHyperlink">
    <w:name w:val="FollowedHyperlink"/>
    <w:basedOn w:val="DefaultParagraphFont"/>
    <w:uiPriority w:val="99"/>
    <w:semiHidden/>
    <w:unhideWhenUsed/>
    <w:rsid w:val="00EC4203"/>
    <w:rPr>
      <w:color w:val="954F72" w:themeColor="followedHyperlink"/>
      <w:u w:val="single"/>
    </w:rPr>
  </w:style>
  <w:style w:type="character" w:styleId="CommentReference">
    <w:name w:val="annotation reference"/>
    <w:basedOn w:val="DefaultParagraphFont"/>
    <w:uiPriority w:val="99"/>
    <w:semiHidden/>
    <w:unhideWhenUsed/>
    <w:rsid w:val="00AF1B3A"/>
    <w:rPr>
      <w:sz w:val="16"/>
      <w:szCs w:val="16"/>
    </w:rPr>
  </w:style>
  <w:style w:type="paragraph" w:styleId="CommentText">
    <w:name w:val="annotation text"/>
    <w:basedOn w:val="Normal"/>
    <w:link w:val="CommentTextChar"/>
    <w:uiPriority w:val="99"/>
    <w:unhideWhenUsed/>
    <w:rsid w:val="00AF1B3A"/>
    <w:rPr>
      <w:sz w:val="20"/>
      <w:szCs w:val="20"/>
    </w:rPr>
  </w:style>
  <w:style w:type="character" w:styleId="CommentTextChar" w:customStyle="1">
    <w:name w:val="Comment Text Char"/>
    <w:basedOn w:val="DefaultParagraphFont"/>
    <w:link w:val="CommentText"/>
    <w:uiPriority w:val="99"/>
    <w:rsid w:val="00AF1B3A"/>
    <w:rPr>
      <w:rFonts w:ascii="Times New Roman" w:hAnsi="Times New Roman"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F1B3A"/>
    <w:rPr>
      <w:b/>
      <w:bCs/>
    </w:rPr>
  </w:style>
  <w:style w:type="character" w:styleId="CommentSubjectChar" w:customStyle="1">
    <w:name w:val="Comment Subject Char"/>
    <w:basedOn w:val="CommentTextChar"/>
    <w:link w:val="CommentSubject"/>
    <w:uiPriority w:val="99"/>
    <w:semiHidden/>
    <w:rsid w:val="00AF1B3A"/>
    <w:rPr>
      <w:rFonts w:ascii="Times New Roman" w:hAnsi="Times New Roman" w:eastAsia="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206900">
      <w:bodyDiv w:val="1"/>
      <w:marLeft w:val="0"/>
      <w:marRight w:val="0"/>
      <w:marTop w:val="0"/>
      <w:marBottom w:val="0"/>
      <w:divBdr>
        <w:top w:val="none" w:sz="0" w:space="0" w:color="auto"/>
        <w:left w:val="none" w:sz="0" w:space="0" w:color="auto"/>
        <w:bottom w:val="none" w:sz="0" w:space="0" w:color="auto"/>
        <w:right w:val="none" w:sz="0" w:space="0" w:color="auto"/>
      </w:divBdr>
    </w:div>
    <w:div w:id="211223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hildcarechoices.gov.uk/"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eyclaims@bristol.gov.uk" TargetMode="External" Id="rId21" /><Relationship Type="http://schemas.openxmlformats.org/officeDocument/2006/relationships/webSettings" Target="webSettings.xml" Id="rId7" /><Relationship Type="http://schemas.openxmlformats.org/officeDocument/2006/relationships/hyperlink" Target="http://www.bristol.gov.uk/freeplacefortwos" TargetMode="External" Id="rId12" /><Relationship Type="http://schemas.openxmlformats.org/officeDocument/2006/relationships/hyperlink" Target="mailto:eysupport@bristol.gov.uk"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gov.uk/early-years-foundation-stage" TargetMode="External" Id="rId16" /><Relationship Type="http://schemas.openxmlformats.org/officeDocument/2006/relationships/hyperlink" Target="mailto:eyclaims@bristol.gov.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ristol.gov.uk/schools-learning-early-years/free-early-education-for-two-years"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www.childcare-provider-checker.tax.service.gov.uk/" TargetMode="External" Id="rId15" /><Relationship Type="http://schemas.openxmlformats.org/officeDocument/2006/relationships/footer" Target="footer1.xml" Id="rId23" /><Relationship Type="http://schemas.openxmlformats.org/officeDocument/2006/relationships/image" Target="media/image1.png" Id="rId10" /><Relationship Type="http://schemas.openxmlformats.org/officeDocument/2006/relationships/hyperlink" Target="https://www.bristol.gov.uk/schools-learning-early-years/send-in-early-year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2" /><Relationship Type="http://schemas.openxmlformats.org/officeDocument/2006/relationships/theme" Target="theme/theme1.xml" Id="rId27" /><Relationship Type="http://schemas.openxmlformats.org/officeDocument/2006/relationships/hyperlink" Target="https://www.gov.uk/get-extra-early-years-funding" TargetMode="External" Id="R5519c123e71e400c" /><Relationship Type="http://schemas.openxmlformats.org/officeDocument/2006/relationships/hyperlink" Target="https://www.gov.uk/free-childcare-if-working/apply-for-free-childcare-if-youre-working" TargetMode="External" Id="R0de4bf9585a0410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E1242B8099C344BFBC177928E18157" ma:contentTypeVersion="17" ma:contentTypeDescription="Create a new document." ma:contentTypeScope="" ma:versionID="b6b4cdd1764df4458b5d1eaa98cf700d">
  <xsd:schema xmlns:xsd="http://www.w3.org/2001/XMLSchema" xmlns:xs="http://www.w3.org/2001/XMLSchema" xmlns:p="http://schemas.microsoft.com/office/2006/metadata/properties" xmlns:ns2="326dbaa1-bf20-4785-821c-a66d074297d1" xmlns:ns3="8b8cb798-33e2-4cd6-83ee-0e1c738418fa" targetNamespace="http://schemas.microsoft.com/office/2006/metadata/properties" ma:root="true" ma:fieldsID="e72486efccdf727fdd46bfb525b48d13" ns2:_="" ns3:_="">
    <xsd:import namespace="326dbaa1-bf20-4785-821c-a66d074297d1"/>
    <xsd:import namespace="8b8cb798-33e2-4cd6-83ee-0e1c738418fa"/>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dbaa1-bf20-4785-821c-a66d074297d1" elementFormDefault="qualified">
    <xsd:import namespace="http://schemas.microsoft.com/office/2006/documentManagement/types"/>
    <xsd:import namespace="http://schemas.microsoft.com/office/infopath/2007/PartnerControls"/>
    <xsd:element name="RetentionStartDate" ma:index="8" nillable="true" ma:displayName="Retention Start Date" ma:description="Enter the retention start date (when known), e.g. the date that the retention period is measured from." ma:format="DateOnly" ma:internalName="RetentionStartDate">
      <xsd:simpleType>
        <xsd:restriction base="dms:DateTime"/>
      </xsd:simpleType>
    </xsd:element>
    <xsd:element name="RetentionEvent" ma:index="9" nillable="true" ma:displayName="Retention Event" ma:description="Enter a description of the event that starts the retention period. For example: 'Close of case', 'Date plan expires' etc." ma:internalName="RetentionEvent">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f72ae9-cd6d-4be2-b192-19f6eaad14ae}" ma:internalName="TaxCatchAll" ma:showField="CatchAllData" ma:web="326dbaa1-bf20-4785-821c-a66d07429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8cb798-33e2-4cd6-83ee-0e1c738418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cb798-33e2-4cd6-83ee-0e1c738418fa">
      <Terms xmlns="http://schemas.microsoft.com/office/infopath/2007/PartnerControls"/>
    </lcf76f155ced4ddcb4097134ff3c332f>
    <TaxCatchAll xmlns="326dbaa1-bf20-4785-821c-a66d074297d1" xsi:nil="true"/>
    <RetentionStartDate xmlns="326dbaa1-bf20-4785-821c-a66d074297d1" xsi:nil="true"/>
    <RetentionEvent xmlns="326dbaa1-bf20-4785-821c-a66d074297d1" xsi:nil="true"/>
  </documentManagement>
</p:properties>
</file>

<file path=customXml/itemProps1.xml><?xml version="1.0" encoding="utf-8"?>
<ds:datastoreItem xmlns:ds="http://schemas.openxmlformats.org/officeDocument/2006/customXml" ds:itemID="{2954EB7D-8A3D-47C0-B208-3ABB49A0F9B0}">
  <ds:schemaRefs>
    <ds:schemaRef ds:uri="http://schemas.microsoft.com/sharepoint/v3/contenttype/forms"/>
  </ds:schemaRefs>
</ds:datastoreItem>
</file>

<file path=customXml/itemProps2.xml><?xml version="1.0" encoding="utf-8"?>
<ds:datastoreItem xmlns:ds="http://schemas.openxmlformats.org/officeDocument/2006/customXml" ds:itemID="{6830337F-7E17-4B18-A6F0-F98D696B5F59}"/>
</file>

<file path=customXml/itemProps3.xml><?xml version="1.0" encoding="utf-8"?>
<ds:datastoreItem xmlns:ds="http://schemas.openxmlformats.org/officeDocument/2006/customXml" ds:itemID="{9364BF6A-E7A0-4584-B435-7BAAAEC408DA}">
  <ds:schemaRefs>
    <ds:schemaRef ds:uri="http://schemas.microsoft.com/office/2006/metadata/properties"/>
    <ds:schemaRef ds:uri="http://schemas.microsoft.com/office/infopath/2007/PartnerControls"/>
    <ds:schemaRef ds:uri="8b8cb798-33e2-4cd6-83ee-0e1c738418fa"/>
    <ds:schemaRef ds:uri="326dbaa1-bf20-4785-821c-a66d074297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Shamikah Gilling</dc:creator>
  <keywords/>
  <dc:description/>
  <lastModifiedBy>Shamikah Gilling</lastModifiedBy>
  <revision>8</revision>
  <dcterms:created xsi:type="dcterms:W3CDTF">2025-10-01T14:17:00.0000000Z</dcterms:created>
  <dcterms:modified xsi:type="dcterms:W3CDTF">2025-11-12T09:53:30.2389208Z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0x0101006BE1242B8099C344BFBC177928E18157</vt:lpwstr>
  </property>
  <property fmtid="{D5CDD505-2E9C-101B-9397-08002B2CF9AE}" pid="3" name="MediaServiceImageTags">
    <vt:lpwstr/>
  </property>
  <property fmtid="{D5CDD505-2E9C-101B-9397-08002B2CF9AE}" pid="4" name="ClassificationContentMarkingFooterShapeIds">
    <vt:lpwstr>59b1a1a4,67508754,3aaa5898</vt:lpwstr>
  </property>
  <property fmtid="{D5CDD505-2E9C-101B-9397-08002B2CF9AE}" pid="5" name="ClassificationContentMarkingFooterFontProps">
    <vt:lpwstr>#000000,10,Aptos</vt:lpwstr>
  </property>
  <property fmtid="{D5CDD505-2E9C-101B-9397-08002B2CF9AE}" pid="6" name="ClassificationContentMarkingFooterText">
    <vt:lpwstr>OFFICIAL</vt:lpwstr>
  </property>
  <property fmtid="{D5CDD505-2E9C-101B-9397-08002B2CF9AE}" pid="7" name="MSIP_Label_e9fc0e63-07aa-4a42-9f0d-00e32f43700c_Enabled">
    <vt:lpwstr>true</vt:lpwstr>
  </property>
  <property fmtid="{D5CDD505-2E9C-101B-9397-08002B2CF9AE}" pid="8" name="MSIP_Label_e9fc0e63-07aa-4a42-9f0d-00e32f43700c_SetDate">
    <vt:lpwstr>2025-10-01T14:17:13Z</vt:lpwstr>
  </property>
  <property fmtid="{D5CDD505-2E9C-101B-9397-08002B2CF9AE}" pid="9" name="MSIP_Label_e9fc0e63-07aa-4a42-9f0d-00e32f43700c_Method">
    <vt:lpwstr>Standard</vt:lpwstr>
  </property>
  <property fmtid="{D5CDD505-2E9C-101B-9397-08002B2CF9AE}" pid="10" name="MSIP_Label_e9fc0e63-07aa-4a42-9f0d-00e32f43700c_Name">
    <vt:lpwstr>OFFICIAL - Internal</vt:lpwstr>
  </property>
  <property fmtid="{D5CDD505-2E9C-101B-9397-08002B2CF9AE}" pid="11" name="MSIP_Label_e9fc0e63-07aa-4a42-9f0d-00e32f43700c_SiteId">
    <vt:lpwstr>6378a7a5-0f21-4482-aee0-897eb7de331f</vt:lpwstr>
  </property>
  <property fmtid="{D5CDD505-2E9C-101B-9397-08002B2CF9AE}" pid="12" name="MSIP_Label_e9fc0e63-07aa-4a42-9f0d-00e32f43700c_ActionId">
    <vt:lpwstr>20da7d5e-6403-4496-8afa-5c3b9149e041</vt:lpwstr>
  </property>
  <property fmtid="{D5CDD505-2E9C-101B-9397-08002B2CF9AE}" pid="13" name="MSIP_Label_e9fc0e63-07aa-4a42-9f0d-00e32f43700c_ContentBits">
    <vt:lpwstr>2</vt:lpwstr>
  </property>
  <property fmtid="{D5CDD505-2E9C-101B-9397-08002B2CF9AE}" pid="14" name="MSIP_Label_e9fc0e63-07aa-4a42-9f0d-00e32f43700c_Tag">
    <vt:lpwstr>10, 3, 0, 2</vt:lpwstr>
  </property>
</Properties>
</file>