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F1D8" w14:textId="71D74992" w:rsidR="00CC28CD" w:rsidRPr="007B7E63" w:rsidRDefault="00CC28CD" w:rsidP="00CC28CD">
      <w:pPr>
        <w:pStyle w:val="Header"/>
        <w:jc w:val="center"/>
        <w:rPr>
          <w:rFonts w:ascii="Aptos" w:hAnsi="Aptos"/>
          <w:b/>
          <w:bCs/>
          <w:sz w:val="28"/>
          <w:szCs w:val="28"/>
        </w:rPr>
      </w:pPr>
      <w:r w:rsidRPr="007B7E63">
        <w:rPr>
          <w:rFonts w:ascii="Aptos" w:hAnsi="Aptos"/>
          <w:b/>
          <w:bCs/>
          <w:sz w:val="28"/>
          <w:szCs w:val="28"/>
        </w:rPr>
        <w:t>Bristol Early Years Speech and Language Therapy</w:t>
      </w:r>
    </w:p>
    <w:p w14:paraId="0AD6B8F3" w14:textId="56C35D4F" w:rsidR="00CC28CD" w:rsidRPr="007B7E63" w:rsidRDefault="00CC28CD" w:rsidP="00CC28CD">
      <w:pPr>
        <w:pStyle w:val="Heading4"/>
        <w:rPr>
          <w:rFonts w:ascii="Aptos" w:hAnsi="Aptos" w:cs="Arial"/>
          <w:b/>
          <w:sz w:val="24"/>
        </w:rPr>
      </w:pPr>
      <w:r w:rsidRPr="007B7E63">
        <w:rPr>
          <w:rFonts w:ascii="Aptos" w:hAnsi="Aptos" w:cstheme="minorHAnsi"/>
          <w:b/>
          <w:bCs/>
          <w:sz w:val="28"/>
          <w:szCs w:val="28"/>
        </w:rPr>
        <w:t>Requested Advice Session</w:t>
      </w:r>
    </w:p>
    <w:p w14:paraId="563421AE" w14:textId="77777777" w:rsidR="00CC28CD" w:rsidRPr="0079742C" w:rsidRDefault="00CC28CD" w:rsidP="004C5B75">
      <w:pPr>
        <w:pStyle w:val="BodyTextIndent"/>
        <w:ind w:left="0"/>
        <w:rPr>
          <w:rFonts w:ascii="Aptos" w:hAnsi="Aptos" w:cs="Arial"/>
          <w:b/>
          <w:sz w:val="8"/>
          <w:szCs w:val="8"/>
          <w:u w:val="single"/>
        </w:rPr>
      </w:pPr>
    </w:p>
    <w:p w14:paraId="33945FB0" w14:textId="7D4EE1AA" w:rsidR="004C5B75" w:rsidRPr="007B7E63" w:rsidRDefault="004C5B75" w:rsidP="00123C6F">
      <w:pPr>
        <w:pStyle w:val="BodyTextIndent"/>
        <w:ind w:left="-426"/>
        <w:rPr>
          <w:rFonts w:ascii="Aptos" w:hAnsi="Aptos" w:cs="Arial"/>
          <w:b/>
          <w:sz w:val="18"/>
          <w:szCs w:val="18"/>
        </w:rPr>
      </w:pPr>
      <w:r w:rsidRPr="007B7E63">
        <w:rPr>
          <w:rFonts w:ascii="Aptos" w:hAnsi="Aptos" w:cs="Arial"/>
          <w:b/>
          <w:sz w:val="18"/>
          <w:szCs w:val="18"/>
        </w:rPr>
        <w:t xml:space="preserve">Criteria for SLT Requested Advice Sessions: </w:t>
      </w:r>
    </w:p>
    <w:p w14:paraId="5E27A71F" w14:textId="085CD148" w:rsidR="004C5B75" w:rsidRPr="007B7E63" w:rsidRDefault="004C5B75" w:rsidP="00123C6F">
      <w:pPr>
        <w:pStyle w:val="BodyTextIndent"/>
        <w:ind w:left="-426"/>
        <w:rPr>
          <w:rFonts w:ascii="Aptos" w:hAnsi="Aptos" w:cs="Arial"/>
          <w:bCs/>
          <w:sz w:val="18"/>
          <w:szCs w:val="18"/>
        </w:rPr>
      </w:pPr>
      <w:r w:rsidRPr="007B7E63">
        <w:rPr>
          <w:rFonts w:ascii="Aptos" w:hAnsi="Aptos" w:cs="Arial"/>
          <w:bCs/>
          <w:sz w:val="18"/>
          <w:szCs w:val="18"/>
        </w:rPr>
        <w:t xml:space="preserve">Sessions are for families with children up to pre-school age living in Bristol where there is a concern regarding speech, language or social communication </w:t>
      </w:r>
      <w:r w:rsidRPr="007B7E63">
        <w:rPr>
          <w:rFonts w:ascii="Aptos" w:hAnsi="Aptos" w:cs="Arial"/>
          <w:b/>
          <w:color w:val="000000" w:themeColor="text1"/>
          <w:sz w:val="18"/>
          <w:szCs w:val="18"/>
        </w:rPr>
        <w:t>AND</w:t>
      </w:r>
      <w:r w:rsidRPr="003F25BC">
        <w:rPr>
          <w:rFonts w:ascii="Aptos" w:hAnsi="Aptos" w:cs="Arial"/>
          <w:bCs/>
          <w:sz w:val="18"/>
          <w:szCs w:val="18"/>
        </w:rPr>
        <w:t>:</w:t>
      </w:r>
    </w:p>
    <w:p w14:paraId="32433557" w14:textId="77777777" w:rsidR="004C5B75" w:rsidRPr="007B7E63" w:rsidRDefault="004C5B75" w:rsidP="00200AD5">
      <w:pPr>
        <w:pStyle w:val="BodyTextIndent"/>
        <w:numPr>
          <w:ilvl w:val="0"/>
          <w:numId w:val="3"/>
        </w:numPr>
        <w:rPr>
          <w:rFonts w:ascii="Aptos" w:hAnsi="Aptos" w:cs="Arial"/>
          <w:bCs/>
          <w:sz w:val="18"/>
          <w:szCs w:val="18"/>
        </w:rPr>
      </w:pPr>
      <w:r w:rsidRPr="007B7E63">
        <w:rPr>
          <w:rFonts w:ascii="Aptos" w:hAnsi="Aptos" w:cs="Arial"/>
          <w:bCs/>
          <w:sz w:val="18"/>
          <w:szCs w:val="18"/>
        </w:rPr>
        <w:t xml:space="preserve">The family will </w:t>
      </w:r>
      <w:r w:rsidRPr="007B7E63">
        <w:rPr>
          <w:rFonts w:ascii="Aptos" w:hAnsi="Aptos" w:cs="Arial"/>
          <w:b/>
          <w:color w:val="000000" w:themeColor="text1"/>
          <w:sz w:val="18"/>
          <w:szCs w:val="18"/>
        </w:rPr>
        <w:t>not independently</w:t>
      </w:r>
      <w:r w:rsidRPr="007B7E63">
        <w:rPr>
          <w:rFonts w:ascii="Aptos" w:hAnsi="Aptos" w:cs="Arial"/>
          <w:bCs/>
          <w:color w:val="000000" w:themeColor="text1"/>
          <w:sz w:val="18"/>
          <w:szCs w:val="18"/>
        </w:rPr>
        <w:t xml:space="preserve"> </w:t>
      </w:r>
      <w:r w:rsidRPr="007B7E63">
        <w:rPr>
          <w:rFonts w:ascii="Aptos" w:hAnsi="Aptos" w:cs="Arial"/>
          <w:bCs/>
          <w:sz w:val="18"/>
          <w:szCs w:val="18"/>
        </w:rPr>
        <w:t xml:space="preserve">access Bristol Speech &amp; Language Universal Services (e.g. Speech &amp; Language phone line,) or access Speech &amp; Language via a Single Point of Entry referral </w:t>
      </w:r>
    </w:p>
    <w:p w14:paraId="576225B8" w14:textId="77777777" w:rsidR="004C5B75" w:rsidRPr="007B7E63" w:rsidRDefault="004C5B75" w:rsidP="00200AD5">
      <w:pPr>
        <w:pStyle w:val="BodyTextIndent"/>
        <w:numPr>
          <w:ilvl w:val="0"/>
          <w:numId w:val="3"/>
        </w:numPr>
        <w:rPr>
          <w:rFonts w:ascii="Aptos" w:hAnsi="Aptos" w:cs="Arial"/>
          <w:b/>
          <w:sz w:val="18"/>
          <w:szCs w:val="18"/>
        </w:rPr>
      </w:pPr>
      <w:r w:rsidRPr="007B7E63">
        <w:rPr>
          <w:rFonts w:ascii="Aptos" w:hAnsi="Aptos" w:cs="Arial"/>
          <w:b/>
          <w:color w:val="000000" w:themeColor="text1"/>
          <w:sz w:val="18"/>
          <w:szCs w:val="18"/>
        </w:rPr>
        <w:t xml:space="preserve">AND/OR </w:t>
      </w:r>
      <w:r w:rsidRPr="007B7E63">
        <w:rPr>
          <w:rFonts w:ascii="Aptos" w:hAnsi="Aptos" w:cs="Arial"/>
          <w:bCs/>
          <w:sz w:val="18"/>
          <w:szCs w:val="18"/>
        </w:rPr>
        <w:t>There are concerns around adverse childhood experiences (e.g. poor maternal mental health, domestic abuse, parental substance abuse, parental imprisonment etc).</w:t>
      </w:r>
    </w:p>
    <w:p w14:paraId="3DF44B6C" w14:textId="139266E2" w:rsidR="004C5B75" w:rsidRPr="007B7E63" w:rsidRDefault="004C5B75" w:rsidP="00200AD5">
      <w:pPr>
        <w:pStyle w:val="BodyTextIndent"/>
        <w:numPr>
          <w:ilvl w:val="0"/>
          <w:numId w:val="3"/>
        </w:numPr>
        <w:rPr>
          <w:rFonts w:ascii="Aptos" w:hAnsi="Aptos" w:cs="Arial"/>
          <w:b/>
          <w:sz w:val="18"/>
          <w:szCs w:val="18"/>
        </w:rPr>
      </w:pPr>
      <w:r w:rsidRPr="007B7E63">
        <w:rPr>
          <w:rFonts w:ascii="Aptos" w:hAnsi="Aptos" w:cs="Arial"/>
          <w:b/>
          <w:color w:val="000000" w:themeColor="text1"/>
          <w:sz w:val="18"/>
          <w:szCs w:val="18"/>
        </w:rPr>
        <w:t>AND/OR</w:t>
      </w:r>
      <w:r w:rsidRPr="007B7E63">
        <w:rPr>
          <w:rFonts w:ascii="Aptos" w:hAnsi="Aptos" w:cs="Arial"/>
          <w:bCs/>
          <w:color w:val="000000" w:themeColor="text1"/>
          <w:sz w:val="18"/>
          <w:szCs w:val="18"/>
        </w:rPr>
        <w:t xml:space="preserve"> </w:t>
      </w:r>
      <w:r w:rsidRPr="007B7E63">
        <w:rPr>
          <w:rFonts w:ascii="Aptos" w:hAnsi="Aptos" w:cs="Arial"/>
          <w:bCs/>
          <w:sz w:val="18"/>
          <w:szCs w:val="18"/>
        </w:rPr>
        <w:t>where joint working with the referrer, the family and our service would be beneficial.</w:t>
      </w:r>
      <w:r w:rsidR="00B147C0">
        <w:rPr>
          <w:rFonts w:ascii="Aptos" w:hAnsi="Aptos" w:cs="Arial"/>
          <w:bCs/>
          <w:sz w:val="18"/>
          <w:szCs w:val="18"/>
        </w:rPr>
        <w:br/>
      </w:r>
    </w:p>
    <w:tbl>
      <w:tblPr>
        <w:tblStyle w:val="TableGrid"/>
        <w:tblpPr w:leftFromText="180" w:rightFromText="180" w:vertAnchor="text" w:horzAnchor="margin" w:tblpX="-431" w:tblpY="53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474D42" w:rsidRPr="007B7E63" w14:paraId="4729FE97" w14:textId="77777777" w:rsidTr="00123C6F">
        <w:trPr>
          <w:trHeight w:val="3399"/>
        </w:trPr>
        <w:tc>
          <w:tcPr>
            <w:tcW w:w="4390" w:type="dxa"/>
          </w:tcPr>
          <w:p w14:paraId="5486A6DF" w14:textId="77777777" w:rsidR="007B7E63" w:rsidRPr="007B7E63" w:rsidRDefault="00474D42" w:rsidP="00123C6F">
            <w:pPr>
              <w:spacing w:line="48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7B7E63">
              <w:rPr>
                <w:rFonts w:ascii="Aptos" w:hAnsi="Aptos" w:cs="Arial"/>
                <w:b/>
                <w:sz w:val="20"/>
                <w:szCs w:val="20"/>
              </w:rPr>
              <w:t>Child’s name</w:t>
            </w:r>
            <w:r w:rsidR="007B7E63" w:rsidRPr="007B7E63">
              <w:rPr>
                <w:rFonts w:ascii="Aptos" w:hAnsi="Aptos" w:cs="Arial"/>
                <w:b/>
                <w:sz w:val="20"/>
                <w:szCs w:val="20"/>
              </w:rPr>
              <w:t xml:space="preserve"> &amp; address:</w:t>
            </w:r>
            <w:r w:rsidRPr="007B7E6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="007B7E63" w:rsidRPr="007B7E63">
              <w:rPr>
                <w:rFonts w:ascii="Aptos" w:hAnsi="Aptos" w:cs="Arial"/>
                <w:b/>
                <w:sz w:val="20"/>
                <w:szCs w:val="20"/>
              </w:rPr>
              <w:br/>
            </w:r>
          </w:p>
          <w:p w14:paraId="73D6FB1E" w14:textId="40854A78" w:rsidR="00474D42" w:rsidRPr="007B7E63" w:rsidRDefault="007B7E63" w:rsidP="00123C6F">
            <w:pPr>
              <w:spacing w:line="480" w:lineRule="auto"/>
              <w:rPr>
                <w:rFonts w:ascii="Aptos" w:hAnsi="Aptos"/>
                <w:sz w:val="20"/>
                <w:szCs w:val="20"/>
              </w:rPr>
            </w:pPr>
            <w:r w:rsidRPr="007B7E63">
              <w:rPr>
                <w:rFonts w:ascii="Aptos" w:hAnsi="Aptos" w:cs="Arial"/>
                <w:b/>
                <w:bCs/>
                <w:sz w:val="20"/>
                <w:szCs w:val="20"/>
              </w:rPr>
              <w:t>DOB</w:t>
            </w:r>
            <w:r w:rsidRPr="007B7E63">
              <w:rPr>
                <w:rFonts w:ascii="Aptos" w:hAnsi="Aptos"/>
                <w:b/>
                <w:bCs/>
                <w:sz w:val="20"/>
                <w:szCs w:val="20"/>
              </w:rPr>
              <w:t>:</w:t>
            </w:r>
          </w:p>
          <w:p w14:paraId="196CACC1" w14:textId="77777777" w:rsidR="00474D42" w:rsidRPr="007B7E63" w:rsidRDefault="00474D42" w:rsidP="00123C6F">
            <w:pPr>
              <w:spacing w:line="480" w:lineRule="auto"/>
              <w:rPr>
                <w:rFonts w:ascii="Aptos" w:hAnsi="Aptos"/>
                <w:sz w:val="20"/>
                <w:szCs w:val="20"/>
              </w:rPr>
            </w:pPr>
            <w:r w:rsidRPr="007B7E63">
              <w:rPr>
                <w:rFonts w:ascii="Aptos" w:hAnsi="Aptos" w:cs="Arial"/>
                <w:b/>
                <w:sz w:val="20"/>
                <w:szCs w:val="20"/>
              </w:rPr>
              <w:t xml:space="preserve">Parent name: </w:t>
            </w:r>
          </w:p>
          <w:p w14:paraId="792C2F84" w14:textId="1FA73474" w:rsidR="00474D42" w:rsidRPr="007B7E63" w:rsidRDefault="007B7E63" w:rsidP="00123C6F">
            <w:pPr>
              <w:spacing w:line="480" w:lineRule="auto"/>
              <w:rPr>
                <w:rFonts w:ascii="Aptos" w:hAnsi="Aptos"/>
                <w:sz w:val="20"/>
                <w:szCs w:val="20"/>
              </w:rPr>
            </w:pPr>
            <w:r w:rsidRPr="007B7E63">
              <w:rPr>
                <w:rFonts w:ascii="Aptos" w:hAnsi="Aptos" w:cs="Arial"/>
                <w:b/>
                <w:sz w:val="20"/>
                <w:szCs w:val="20"/>
              </w:rPr>
              <w:t>Parent phone</w:t>
            </w:r>
            <w:r w:rsidR="00474D42" w:rsidRPr="007B7E63">
              <w:rPr>
                <w:rFonts w:ascii="Aptos" w:hAnsi="Aptos" w:cs="Arial"/>
                <w:b/>
                <w:sz w:val="20"/>
                <w:szCs w:val="20"/>
              </w:rPr>
              <w:t xml:space="preserve"> number:</w:t>
            </w:r>
          </w:p>
          <w:p w14:paraId="15F05E22" w14:textId="4998A6FD" w:rsidR="00474D42" w:rsidRPr="007B7E63" w:rsidRDefault="007B7E63" w:rsidP="00123C6F">
            <w:pPr>
              <w:spacing w:line="480" w:lineRule="auto"/>
              <w:rPr>
                <w:rFonts w:ascii="Aptos" w:hAnsi="Aptos"/>
                <w:sz w:val="20"/>
                <w:szCs w:val="20"/>
              </w:rPr>
            </w:pPr>
            <w:r w:rsidRPr="007B7E63">
              <w:rPr>
                <w:rFonts w:ascii="Aptos" w:hAnsi="Aptos" w:cs="Arial"/>
                <w:b/>
                <w:sz w:val="20"/>
                <w:szCs w:val="20"/>
              </w:rPr>
              <w:t>Parent e</w:t>
            </w:r>
            <w:r w:rsidR="00474D42" w:rsidRPr="007B7E63">
              <w:rPr>
                <w:rFonts w:ascii="Aptos" w:hAnsi="Aptos" w:cs="Arial"/>
                <w:b/>
                <w:sz w:val="20"/>
                <w:szCs w:val="20"/>
              </w:rPr>
              <w:t xml:space="preserve">mail </w:t>
            </w:r>
            <w:r w:rsidRPr="007B7E63">
              <w:rPr>
                <w:rFonts w:ascii="Aptos" w:hAnsi="Aptos" w:cs="Arial"/>
                <w:b/>
                <w:sz w:val="20"/>
                <w:szCs w:val="20"/>
              </w:rPr>
              <w:t>a</w:t>
            </w:r>
            <w:r w:rsidR="00474D42" w:rsidRPr="007B7E63">
              <w:rPr>
                <w:rFonts w:ascii="Aptos" w:hAnsi="Aptos" w:cs="Arial"/>
                <w:b/>
                <w:sz w:val="20"/>
                <w:szCs w:val="20"/>
              </w:rPr>
              <w:t>ddress:</w:t>
            </w:r>
          </w:p>
        </w:tc>
        <w:tc>
          <w:tcPr>
            <w:tcW w:w="5528" w:type="dxa"/>
          </w:tcPr>
          <w:p w14:paraId="0B154C9D" w14:textId="6691A296" w:rsidR="00474D42" w:rsidRPr="007B7E63" w:rsidRDefault="007B7E63" w:rsidP="00123C6F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7B7E63">
              <w:rPr>
                <w:rFonts w:ascii="Aptos" w:hAnsi="Aptos" w:cs="Arial"/>
                <w:b/>
                <w:sz w:val="20"/>
                <w:szCs w:val="20"/>
              </w:rPr>
              <w:t>Nursery/pre-school</w:t>
            </w:r>
            <w:r w:rsidR="00474D42" w:rsidRPr="007B7E63">
              <w:rPr>
                <w:rFonts w:ascii="Aptos" w:hAnsi="Aptos" w:cs="Arial"/>
                <w:b/>
                <w:sz w:val="20"/>
                <w:szCs w:val="20"/>
              </w:rPr>
              <w:t xml:space="preserve">: </w:t>
            </w:r>
          </w:p>
          <w:p w14:paraId="25EFA88E" w14:textId="192B3E21" w:rsidR="00474D42" w:rsidRPr="007B7E63" w:rsidRDefault="007B7E63" w:rsidP="00123C6F">
            <w:pPr>
              <w:rPr>
                <w:rFonts w:ascii="Aptos" w:eastAsia="Cambria" w:hAnsi="Aptos" w:cs="Arial"/>
                <w:b/>
                <w:sz w:val="20"/>
                <w:szCs w:val="20"/>
              </w:rPr>
            </w:pPr>
            <w:r w:rsidRPr="007B7E63">
              <w:rPr>
                <w:rFonts w:ascii="Aptos" w:eastAsia="Cambria" w:hAnsi="Aptos" w:cs="Arial"/>
                <w:b/>
                <w:sz w:val="20"/>
                <w:szCs w:val="20"/>
              </w:rPr>
              <w:t xml:space="preserve">Language: </w:t>
            </w:r>
            <w:r w:rsidRPr="007B7E63">
              <w:rPr>
                <w:rFonts w:ascii="Aptos" w:eastAsia="Cambria" w:hAnsi="Aptos" w:cs="Arial"/>
                <w:b/>
                <w:sz w:val="20"/>
                <w:szCs w:val="20"/>
              </w:rPr>
              <w:br/>
              <w:t>Interpreter needed?  Yes</w:t>
            </w:r>
            <w:sdt>
              <w:sdtPr>
                <w:rPr>
                  <w:rFonts w:ascii="Aptos" w:hAnsi="Aptos"/>
                  <w:sz w:val="20"/>
                  <w:szCs w:val="20"/>
                </w:rPr>
                <w:id w:val="-80948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E63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Pr="007B7E63">
              <w:rPr>
                <w:rFonts w:ascii="Aptos" w:hAnsi="Aptos"/>
                <w:sz w:val="20"/>
                <w:szCs w:val="20"/>
              </w:rPr>
              <w:t xml:space="preserve"> </w:t>
            </w:r>
            <w:r w:rsidRPr="007B7E63">
              <w:rPr>
                <w:rFonts w:ascii="Aptos" w:hAnsi="Aptos" w:cs="Arial"/>
                <w:b/>
                <w:bCs/>
                <w:sz w:val="20"/>
                <w:szCs w:val="20"/>
              </w:rPr>
              <w:t>No</w:t>
            </w:r>
            <w:sdt>
              <w:sdtPr>
                <w:rPr>
                  <w:rFonts w:ascii="Aptos" w:hAnsi="Aptos"/>
                  <w:sz w:val="20"/>
                  <w:szCs w:val="20"/>
                </w:rPr>
                <w:id w:val="-22553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E63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Pr="007B7E63">
              <w:rPr>
                <w:rFonts w:ascii="Aptos" w:hAnsi="Aptos"/>
                <w:sz w:val="20"/>
                <w:szCs w:val="20"/>
              </w:rPr>
              <w:br/>
            </w:r>
            <w:r w:rsidRPr="007B7E63">
              <w:rPr>
                <w:rFonts w:ascii="Aptos" w:eastAsia="Cambria" w:hAnsi="Aptos" w:cs="Arial"/>
                <w:b/>
                <w:sz w:val="20"/>
                <w:szCs w:val="20"/>
              </w:rPr>
              <w:br/>
              <w:t>Consent from parent/carer:   Yes</w:t>
            </w:r>
            <w:sdt>
              <w:sdtPr>
                <w:rPr>
                  <w:rFonts w:ascii="Aptos" w:hAnsi="Aptos"/>
                  <w:sz w:val="20"/>
                  <w:szCs w:val="20"/>
                </w:rPr>
                <w:id w:val="-128996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E63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Pr="007B7E63">
              <w:rPr>
                <w:rFonts w:ascii="Aptos" w:hAnsi="Aptos"/>
                <w:sz w:val="20"/>
                <w:szCs w:val="20"/>
              </w:rPr>
              <w:t xml:space="preserve"> </w:t>
            </w:r>
            <w:r w:rsidRPr="007B7E63">
              <w:rPr>
                <w:rFonts w:ascii="Aptos" w:hAnsi="Aptos" w:cs="Arial"/>
                <w:b/>
                <w:bCs/>
                <w:sz w:val="20"/>
                <w:szCs w:val="20"/>
              </w:rPr>
              <w:t>No</w:t>
            </w:r>
            <w:sdt>
              <w:sdtPr>
                <w:rPr>
                  <w:rFonts w:ascii="Aptos" w:hAnsi="Aptos"/>
                  <w:sz w:val="20"/>
                  <w:szCs w:val="20"/>
                </w:rPr>
                <w:id w:val="109536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E63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</w:p>
          <w:p w14:paraId="118E3881" w14:textId="47B3ED3C" w:rsidR="00474D42" w:rsidRPr="00200AD5" w:rsidRDefault="00474D42" w:rsidP="00123C6F">
            <w:pPr>
              <w:rPr>
                <w:rFonts w:ascii="Aptos" w:hAnsi="Aptos"/>
                <w:sz w:val="20"/>
                <w:szCs w:val="20"/>
              </w:rPr>
            </w:pPr>
            <w:r w:rsidRPr="007B7E63">
              <w:rPr>
                <w:rFonts w:ascii="Aptos" w:eastAsia="Cambria" w:hAnsi="Aptos" w:cs="Arial"/>
                <w:b/>
                <w:sz w:val="20"/>
                <w:szCs w:val="20"/>
              </w:rPr>
              <w:t>If</w:t>
            </w:r>
            <w:r w:rsidR="009E0424" w:rsidRPr="007B7E63">
              <w:rPr>
                <w:rFonts w:ascii="Aptos" w:eastAsia="Cambria" w:hAnsi="Aptos" w:cs="Arial"/>
                <w:b/>
                <w:sz w:val="20"/>
                <w:szCs w:val="20"/>
              </w:rPr>
              <w:t xml:space="preserve"> you </w:t>
            </w:r>
            <w:r w:rsidR="007B7E63" w:rsidRPr="007B7E63">
              <w:rPr>
                <w:rFonts w:ascii="Aptos" w:eastAsia="Cambria" w:hAnsi="Aptos" w:cs="Arial"/>
                <w:b/>
                <w:sz w:val="20"/>
                <w:szCs w:val="20"/>
              </w:rPr>
              <w:t>feel there are</w:t>
            </w:r>
            <w:r w:rsidRPr="007B7E63">
              <w:rPr>
                <w:rFonts w:ascii="Aptos" w:eastAsia="Cambria" w:hAnsi="Aptos" w:cs="Arial"/>
                <w:b/>
                <w:sz w:val="20"/>
                <w:szCs w:val="20"/>
              </w:rPr>
              <w:t xml:space="preserve"> social communication</w:t>
            </w:r>
            <w:r w:rsidR="009E0424" w:rsidRPr="007B7E63">
              <w:rPr>
                <w:rFonts w:ascii="Aptos" w:eastAsia="Cambria" w:hAnsi="Aptos" w:cs="Arial"/>
                <w:b/>
                <w:sz w:val="20"/>
                <w:szCs w:val="20"/>
              </w:rPr>
              <w:t xml:space="preserve"> differences</w:t>
            </w:r>
            <w:r w:rsidRPr="007B7E63">
              <w:rPr>
                <w:rFonts w:ascii="Aptos" w:eastAsia="Cambria" w:hAnsi="Aptos" w:cs="Arial"/>
                <w:b/>
                <w:sz w:val="20"/>
                <w:szCs w:val="20"/>
              </w:rPr>
              <w:t>/</w:t>
            </w:r>
            <w:r w:rsidR="007B7E63" w:rsidRPr="007B7E63">
              <w:rPr>
                <w:rFonts w:ascii="Aptos" w:eastAsia="Cambria" w:hAnsi="Aptos" w:cs="Arial"/>
                <w:b/>
                <w:sz w:val="20"/>
                <w:szCs w:val="20"/>
              </w:rPr>
              <w:t xml:space="preserve">possible </w:t>
            </w:r>
            <w:r w:rsidRPr="007B7E63">
              <w:rPr>
                <w:rFonts w:ascii="Aptos" w:eastAsia="Cambria" w:hAnsi="Aptos" w:cs="Arial"/>
                <w:b/>
                <w:sz w:val="20"/>
                <w:szCs w:val="20"/>
              </w:rPr>
              <w:t>autism</w:t>
            </w:r>
            <w:r w:rsidR="003F51FD">
              <w:rPr>
                <w:rFonts w:ascii="Aptos" w:eastAsia="Cambria" w:hAnsi="Aptos" w:cs="Arial"/>
                <w:b/>
                <w:sz w:val="20"/>
                <w:szCs w:val="20"/>
              </w:rPr>
              <w:t>*</w:t>
            </w:r>
            <w:r w:rsidRPr="007B7E63">
              <w:rPr>
                <w:rFonts w:ascii="Aptos" w:eastAsia="Cambria" w:hAnsi="Aptos" w:cs="Arial"/>
                <w:b/>
                <w:sz w:val="20"/>
                <w:szCs w:val="20"/>
              </w:rPr>
              <w:t xml:space="preserve">, have you shared </w:t>
            </w:r>
            <w:r w:rsidR="009E0424" w:rsidRPr="007B7E63">
              <w:rPr>
                <w:rFonts w:ascii="Aptos" w:eastAsia="Cambria" w:hAnsi="Aptos" w:cs="Arial"/>
                <w:b/>
                <w:sz w:val="20"/>
                <w:szCs w:val="20"/>
              </w:rPr>
              <w:t xml:space="preserve">this </w:t>
            </w:r>
            <w:r w:rsidRPr="007B7E63">
              <w:rPr>
                <w:rFonts w:ascii="Aptos" w:eastAsia="Cambria" w:hAnsi="Aptos" w:cs="Arial"/>
                <w:b/>
                <w:sz w:val="20"/>
                <w:szCs w:val="20"/>
              </w:rPr>
              <w:t xml:space="preserve">with the family?        </w:t>
            </w:r>
            <w:r w:rsidRPr="00200AD5">
              <w:rPr>
                <w:rFonts w:ascii="Aptos" w:hAnsi="Aptos"/>
                <w:sz w:val="20"/>
                <w:szCs w:val="20"/>
              </w:rPr>
              <w:t xml:space="preserve">Yes </w:t>
            </w:r>
            <w:sdt>
              <w:sdtPr>
                <w:rPr>
                  <w:rFonts w:ascii="Aptos" w:hAnsi="Aptos"/>
                  <w:sz w:val="20"/>
                  <w:szCs w:val="20"/>
                </w:rPr>
                <w:id w:val="-35033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606" w:rsidRPr="00200AD5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Pr="00200AD5">
              <w:rPr>
                <w:rFonts w:ascii="Aptos" w:hAnsi="Aptos"/>
                <w:sz w:val="20"/>
                <w:szCs w:val="20"/>
              </w:rPr>
              <w:t xml:space="preserve">  No</w:t>
            </w:r>
            <w:r w:rsidR="003F51FD" w:rsidRPr="00200AD5">
              <w:rPr>
                <w:rFonts w:ascii="Aptos" w:hAnsi="Aptos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/>
                  <w:sz w:val="20"/>
                  <w:szCs w:val="20"/>
                </w:rPr>
                <w:id w:val="-91585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0AD5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</w:p>
          <w:p w14:paraId="487B8F01" w14:textId="54D7F6DD" w:rsidR="003F51FD" w:rsidRPr="003F51FD" w:rsidRDefault="003F51FD" w:rsidP="00123C6F">
            <w:pPr>
              <w:rPr>
                <w:rFonts w:ascii="Aptos" w:eastAsia="Cambria" w:hAnsi="Aptos" w:cs="Arial"/>
                <w:b/>
                <w:i/>
                <w:iCs/>
                <w:sz w:val="20"/>
                <w:szCs w:val="20"/>
              </w:rPr>
            </w:pPr>
            <w:r w:rsidRPr="003F51FD">
              <w:rPr>
                <w:rFonts w:ascii="Aptos" w:hAnsi="Aptos"/>
                <w:i/>
                <w:iCs/>
                <w:sz w:val="20"/>
                <w:szCs w:val="20"/>
              </w:rPr>
              <w:t xml:space="preserve">*Please see below for more information on key 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social communication </w:t>
            </w:r>
            <w:r w:rsidRPr="003F51FD">
              <w:rPr>
                <w:rFonts w:ascii="Aptos" w:hAnsi="Aptos"/>
                <w:i/>
                <w:iCs/>
                <w:sz w:val="20"/>
                <w:szCs w:val="20"/>
              </w:rPr>
              <w:t>differences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 and autism</w:t>
            </w:r>
          </w:p>
        </w:tc>
      </w:tr>
      <w:tr w:rsidR="00474D42" w:rsidRPr="007B7E63" w14:paraId="1B92F725" w14:textId="77777777" w:rsidTr="00123C6F">
        <w:trPr>
          <w:trHeight w:val="1189"/>
        </w:trPr>
        <w:tc>
          <w:tcPr>
            <w:tcW w:w="9918" w:type="dxa"/>
            <w:gridSpan w:val="2"/>
          </w:tcPr>
          <w:p w14:paraId="792FEFBC" w14:textId="77777777" w:rsidR="004C5B75" w:rsidRPr="007B7E63" w:rsidRDefault="004C5B75" w:rsidP="00123C6F">
            <w:pPr>
              <w:rPr>
                <w:rFonts w:ascii="Aptos" w:eastAsia="Cambria" w:hAnsi="Aptos" w:cs="Arial"/>
                <w:b/>
                <w:sz w:val="20"/>
                <w:szCs w:val="20"/>
              </w:rPr>
            </w:pPr>
            <w:r w:rsidRPr="007B7E63">
              <w:rPr>
                <w:rFonts w:ascii="Aptos" w:eastAsia="Cambria" w:hAnsi="Aptos" w:cs="Arial"/>
                <w:b/>
                <w:sz w:val="20"/>
                <w:szCs w:val="20"/>
              </w:rPr>
              <w:t xml:space="preserve">Referrer name: </w:t>
            </w:r>
            <w:r w:rsidR="007B7E63" w:rsidRPr="007B7E63">
              <w:rPr>
                <w:rFonts w:ascii="Aptos" w:eastAsia="Cambria" w:hAnsi="Aptos" w:cs="Arial"/>
                <w:b/>
                <w:sz w:val="20"/>
                <w:szCs w:val="20"/>
              </w:rPr>
              <w:t xml:space="preserve">                                                    </w:t>
            </w:r>
            <w:r w:rsidRPr="007B7E63">
              <w:rPr>
                <w:rFonts w:ascii="Aptos" w:eastAsia="Cambria" w:hAnsi="Aptos" w:cs="Arial"/>
                <w:b/>
                <w:sz w:val="20"/>
                <w:szCs w:val="20"/>
              </w:rPr>
              <w:t>Base/setting:</w:t>
            </w:r>
            <w:r w:rsidRPr="007B7E63">
              <w:rPr>
                <w:rFonts w:ascii="Aptos" w:eastAsia="Cambria" w:hAnsi="Aptos" w:cs="Arial"/>
                <w:b/>
                <w:sz w:val="20"/>
                <w:szCs w:val="20"/>
              </w:rPr>
              <w:br/>
              <w:t>Email and phone:</w:t>
            </w:r>
            <w:r w:rsidR="007B7E63" w:rsidRPr="007B7E63">
              <w:rPr>
                <w:rFonts w:ascii="Aptos" w:eastAsia="Cambria" w:hAnsi="Aptos" w:cs="Arial"/>
                <w:b/>
                <w:sz w:val="20"/>
                <w:szCs w:val="20"/>
              </w:rPr>
              <w:t xml:space="preserve">                                                 </w:t>
            </w:r>
            <w:r w:rsidRPr="007B7E63">
              <w:rPr>
                <w:rFonts w:ascii="Aptos" w:eastAsia="Cambria" w:hAnsi="Aptos" w:cs="Arial"/>
                <w:b/>
                <w:sz w:val="20"/>
                <w:szCs w:val="20"/>
              </w:rPr>
              <w:t>Date:</w:t>
            </w:r>
          </w:p>
          <w:p w14:paraId="507E626E" w14:textId="50854D0E" w:rsidR="007B7E63" w:rsidRPr="007B7E63" w:rsidRDefault="007B7E63" w:rsidP="00123C6F">
            <w:pPr>
              <w:rPr>
                <w:rFonts w:ascii="Aptos" w:hAnsi="Aptos"/>
              </w:rPr>
            </w:pPr>
            <w:r w:rsidRPr="007B7E63">
              <w:rPr>
                <w:rFonts w:ascii="Aptos" w:eastAsia="Cambria" w:hAnsi="Aptos" w:cs="Arial"/>
                <w:b/>
                <w:sz w:val="18"/>
                <w:szCs w:val="18"/>
              </w:rPr>
              <w:t>As Referrer, I confirm I have shared any information I am aware of relating to possible risks to SLT staff when seeing this family: Yes</w:t>
            </w:r>
            <w:sdt>
              <w:sdtPr>
                <w:rPr>
                  <w:rFonts w:ascii="Aptos" w:eastAsia="Cambria" w:hAnsi="Aptos" w:cs="Arial"/>
                  <w:b/>
                  <w:sz w:val="18"/>
                  <w:szCs w:val="18"/>
                </w:rPr>
                <w:id w:val="108171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E63">
                  <w:rPr>
                    <w:rFonts w:ascii="Aptos" w:eastAsia="MS Gothic" w:hAnsi="Aptos" w:cs="Arial"/>
                    <w:b/>
                    <w:sz w:val="18"/>
                    <w:szCs w:val="18"/>
                  </w:rPr>
                  <w:t>☐</w:t>
                </w:r>
              </w:sdtContent>
            </w:sdt>
            <w:proofErr w:type="gramStart"/>
            <w:r w:rsidRPr="007B7E63">
              <w:rPr>
                <w:rFonts w:ascii="Aptos" w:eastAsia="Cambria" w:hAnsi="Aptos" w:cs="Arial"/>
                <w:b/>
                <w:sz w:val="18"/>
                <w:szCs w:val="18"/>
              </w:rPr>
              <w:t xml:space="preserve">   </w:t>
            </w:r>
            <w:r w:rsidRPr="007B7E63">
              <w:rPr>
                <w:rFonts w:ascii="Aptos" w:eastAsia="Cambria" w:hAnsi="Aptos" w:cs="Arial"/>
                <w:sz w:val="18"/>
                <w:szCs w:val="18"/>
              </w:rPr>
              <w:t>(</w:t>
            </w:r>
            <w:proofErr w:type="gramEnd"/>
            <w:r w:rsidRPr="007B7E63">
              <w:rPr>
                <w:rFonts w:ascii="Aptos" w:eastAsia="Cambria" w:hAnsi="Aptos" w:cs="Arial"/>
                <w:sz w:val="18"/>
                <w:szCs w:val="18"/>
              </w:rPr>
              <w:t>Request cannot be accepted unless this box is marked</w:t>
            </w:r>
            <w:r w:rsidRPr="007B7E63">
              <w:rPr>
                <w:rFonts w:ascii="Aptos" w:eastAsia="MS Gothic" w:hAnsi="Aptos" w:cs="Arial"/>
                <w:sz w:val="18"/>
                <w:szCs w:val="18"/>
              </w:rPr>
              <w:t>)</w:t>
            </w:r>
          </w:p>
        </w:tc>
      </w:tr>
    </w:tbl>
    <w:p w14:paraId="1B4F4500" w14:textId="1BBE9218" w:rsidR="009E0424" w:rsidRPr="00297D67" w:rsidRDefault="00297D67" w:rsidP="00297D67">
      <w:pPr>
        <w:tabs>
          <w:tab w:val="left" w:pos="1611"/>
        </w:tabs>
        <w:spacing w:line="24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ab/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9E0424" w:rsidRPr="007B7E63" w14:paraId="6744481B" w14:textId="77777777" w:rsidTr="00123C6F">
        <w:tc>
          <w:tcPr>
            <w:tcW w:w="9924" w:type="dxa"/>
          </w:tcPr>
          <w:p w14:paraId="16E1DD38" w14:textId="6DD3CE9C" w:rsidR="009E0424" w:rsidRPr="007B7E63" w:rsidRDefault="009E0424" w:rsidP="009E0424">
            <w:pPr>
              <w:rPr>
                <w:rFonts w:ascii="Aptos" w:eastAsia="Cambria" w:hAnsi="Aptos" w:cs="Arial"/>
                <w:b/>
                <w:sz w:val="20"/>
                <w:szCs w:val="20"/>
              </w:rPr>
            </w:pPr>
            <w:r w:rsidRPr="007B7E63">
              <w:rPr>
                <w:rFonts w:ascii="Aptos" w:hAnsi="Aptos"/>
              </w:rPr>
              <w:br w:type="page"/>
            </w:r>
            <w:r w:rsidRPr="007B7E63">
              <w:rPr>
                <w:rFonts w:ascii="Aptos" w:eastAsia="Cambria" w:hAnsi="Aptos" w:cs="Arial"/>
                <w:b/>
                <w:sz w:val="20"/>
                <w:szCs w:val="20"/>
              </w:rPr>
              <w:t xml:space="preserve">Relevant Family History: </w:t>
            </w:r>
          </w:p>
          <w:p w14:paraId="71F05F9E" w14:textId="77777777" w:rsidR="009E0424" w:rsidRPr="007B7E63" w:rsidRDefault="009E0424" w:rsidP="009E0424">
            <w:pPr>
              <w:rPr>
                <w:rFonts w:ascii="Aptos" w:eastAsia="Cambria" w:hAnsi="Aptos" w:cs="Arial"/>
                <w:b/>
                <w:sz w:val="20"/>
                <w:szCs w:val="20"/>
              </w:rPr>
            </w:pPr>
          </w:p>
          <w:p w14:paraId="2D912C08" w14:textId="77777777" w:rsidR="009E0424" w:rsidRPr="007B7E63" w:rsidRDefault="009E0424" w:rsidP="009E0424">
            <w:pPr>
              <w:rPr>
                <w:rFonts w:ascii="Aptos" w:eastAsia="Cambria" w:hAnsi="Aptos" w:cs="Arial"/>
                <w:b/>
                <w:sz w:val="20"/>
                <w:szCs w:val="20"/>
              </w:rPr>
            </w:pPr>
          </w:p>
          <w:p w14:paraId="3552FDA8" w14:textId="77777777" w:rsidR="009E0424" w:rsidRPr="007B7E63" w:rsidRDefault="009E0424" w:rsidP="009E0424">
            <w:pPr>
              <w:rPr>
                <w:rFonts w:ascii="Aptos" w:eastAsia="Cambria" w:hAnsi="Aptos" w:cs="Arial"/>
                <w:b/>
                <w:sz w:val="20"/>
                <w:szCs w:val="20"/>
              </w:rPr>
            </w:pPr>
          </w:p>
          <w:p w14:paraId="4BD9EC33" w14:textId="77777777" w:rsidR="009E0424" w:rsidRPr="007B7E63" w:rsidRDefault="009E0424" w:rsidP="009E0424">
            <w:pPr>
              <w:rPr>
                <w:rFonts w:ascii="Aptos" w:eastAsia="Cambria" w:hAnsi="Aptos" w:cs="Arial"/>
                <w:b/>
                <w:sz w:val="20"/>
                <w:szCs w:val="20"/>
              </w:rPr>
            </w:pPr>
          </w:p>
          <w:p w14:paraId="6F100EF7" w14:textId="77777777" w:rsidR="007B7E63" w:rsidRPr="007B7E63" w:rsidRDefault="007B7E63" w:rsidP="007B7E6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7B7E63">
              <w:rPr>
                <w:rFonts w:ascii="Aptos" w:hAnsi="Aptos" w:cs="Arial"/>
                <w:b/>
                <w:sz w:val="20"/>
                <w:szCs w:val="20"/>
              </w:rPr>
              <w:t xml:space="preserve">What would you like to achieve from the Requested Advice Session? </w:t>
            </w:r>
          </w:p>
          <w:p w14:paraId="667731BF" w14:textId="77777777" w:rsidR="007B7E63" w:rsidRPr="007B7E63" w:rsidRDefault="007B7E63" w:rsidP="009E0424">
            <w:pPr>
              <w:rPr>
                <w:rFonts w:ascii="Aptos" w:eastAsia="Cambria" w:hAnsi="Aptos" w:cs="Arial"/>
                <w:b/>
                <w:sz w:val="20"/>
                <w:szCs w:val="20"/>
              </w:rPr>
            </w:pPr>
          </w:p>
          <w:p w14:paraId="2770DC1C" w14:textId="77777777" w:rsidR="007B7E63" w:rsidRPr="007B7E63" w:rsidRDefault="007B7E63" w:rsidP="009E0424">
            <w:pPr>
              <w:rPr>
                <w:rFonts w:ascii="Aptos" w:eastAsia="Cambria" w:hAnsi="Aptos" w:cs="Arial"/>
                <w:b/>
                <w:sz w:val="20"/>
                <w:szCs w:val="20"/>
              </w:rPr>
            </w:pPr>
          </w:p>
          <w:p w14:paraId="61D96D42" w14:textId="77777777" w:rsidR="007B7E63" w:rsidRPr="007B7E63" w:rsidRDefault="007B7E63" w:rsidP="009E0424">
            <w:pPr>
              <w:rPr>
                <w:rFonts w:ascii="Aptos" w:eastAsia="Cambria" w:hAnsi="Aptos" w:cs="Arial"/>
                <w:b/>
                <w:sz w:val="20"/>
                <w:szCs w:val="20"/>
              </w:rPr>
            </w:pPr>
          </w:p>
          <w:p w14:paraId="003BEFA0" w14:textId="77777777" w:rsidR="007B7E63" w:rsidRPr="007B7E63" w:rsidRDefault="007B7E63" w:rsidP="009E0424">
            <w:pPr>
              <w:rPr>
                <w:rFonts w:ascii="Aptos" w:eastAsia="Cambria" w:hAnsi="Aptos" w:cs="Arial"/>
                <w:b/>
                <w:sz w:val="20"/>
                <w:szCs w:val="20"/>
              </w:rPr>
            </w:pPr>
          </w:p>
          <w:p w14:paraId="20473837" w14:textId="77777777" w:rsidR="00297D67" w:rsidRPr="007B7E63" w:rsidRDefault="00297D67">
            <w:pPr>
              <w:rPr>
                <w:rFonts w:ascii="Aptos" w:hAnsi="Aptos"/>
              </w:rPr>
            </w:pPr>
          </w:p>
        </w:tc>
      </w:tr>
    </w:tbl>
    <w:p w14:paraId="133F0ED1" w14:textId="77777777" w:rsidR="00D97F5D" w:rsidRDefault="00D97F5D" w:rsidP="00123C6F">
      <w:pPr>
        <w:ind w:left="-426"/>
        <w:rPr>
          <w:rFonts w:ascii="Aptos" w:hAnsi="Aptos"/>
          <w:b/>
          <w:bCs/>
          <w:sz w:val="20"/>
          <w:szCs w:val="20"/>
        </w:rPr>
      </w:pPr>
    </w:p>
    <w:p w14:paraId="22256842" w14:textId="77777777" w:rsidR="00D97F5D" w:rsidRDefault="00D97F5D" w:rsidP="00123C6F">
      <w:pPr>
        <w:ind w:left="-426"/>
        <w:rPr>
          <w:rFonts w:ascii="Aptos" w:hAnsi="Aptos"/>
          <w:b/>
          <w:bCs/>
          <w:sz w:val="20"/>
          <w:szCs w:val="20"/>
        </w:rPr>
      </w:pPr>
    </w:p>
    <w:p w14:paraId="61CEC4BA" w14:textId="7528327A" w:rsidR="00297D67" w:rsidRPr="00297D67" w:rsidRDefault="00297D67" w:rsidP="00123C6F">
      <w:pPr>
        <w:ind w:left="-426"/>
        <w:rPr>
          <w:rFonts w:ascii="Aptos" w:hAnsi="Aptos"/>
          <w:b/>
          <w:bCs/>
          <w:sz w:val="20"/>
          <w:szCs w:val="20"/>
        </w:rPr>
      </w:pPr>
      <w:r w:rsidRPr="00297D67">
        <w:rPr>
          <w:rFonts w:ascii="Aptos" w:hAnsi="Aptos"/>
          <w:b/>
          <w:bCs/>
          <w:sz w:val="20"/>
          <w:szCs w:val="20"/>
        </w:rPr>
        <w:lastRenderedPageBreak/>
        <w:t>Information about the child’s communication</w:t>
      </w:r>
      <w:r>
        <w:rPr>
          <w:rFonts w:ascii="Aptos" w:hAnsi="Aptos"/>
          <w:b/>
          <w:bCs/>
          <w:sz w:val="20"/>
          <w:szCs w:val="20"/>
        </w:rPr>
        <w:t>: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4532"/>
        <w:gridCol w:w="5108"/>
      </w:tblGrid>
      <w:tr w:rsidR="00297D67" w14:paraId="5D638DB0" w14:textId="77777777" w:rsidTr="00123C6F">
        <w:trPr>
          <w:trHeight w:val="3700"/>
        </w:trPr>
        <w:tc>
          <w:tcPr>
            <w:tcW w:w="4532" w:type="dxa"/>
          </w:tcPr>
          <w:p w14:paraId="733CD962" w14:textId="0931BA00" w:rsidR="00297D67" w:rsidRDefault="00297D67" w:rsidP="00297D67">
            <w:pPr>
              <w:rPr>
                <w:rFonts w:ascii="Aptos" w:hAnsi="Aptos"/>
                <w:sz w:val="16"/>
                <w:szCs w:val="16"/>
              </w:rPr>
            </w:pPr>
            <w:r w:rsidRPr="00297D67">
              <w:rPr>
                <w:rFonts w:ascii="Aptos" w:eastAsia="Cambria" w:hAnsi="Aptos" w:cs="Arial"/>
                <w:b/>
                <w:i/>
                <w:iCs/>
                <w:sz w:val="18"/>
                <w:szCs w:val="18"/>
                <w:u w:val="single"/>
              </w:rPr>
              <w:t>Understanding</w:t>
            </w:r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– do the</w:t>
            </w:r>
            <w: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>y</w:t>
            </w:r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understand others when they are speaking? Can they follow instructions or answer questions, at an age-appropriate level?</w:t>
            </w:r>
          </w:p>
        </w:tc>
        <w:tc>
          <w:tcPr>
            <w:tcW w:w="5108" w:type="dxa"/>
          </w:tcPr>
          <w:p w14:paraId="006C7F7D" w14:textId="421C58D7" w:rsidR="00297D67" w:rsidRDefault="00297D67" w:rsidP="00297D67">
            <w:pPr>
              <w:rPr>
                <w:rFonts w:ascii="Aptos" w:hAnsi="Aptos"/>
                <w:sz w:val="16"/>
                <w:szCs w:val="16"/>
              </w:rPr>
            </w:pPr>
            <w:r w:rsidRPr="00297D67">
              <w:rPr>
                <w:rFonts w:ascii="Aptos" w:eastAsia="Cambria" w:hAnsi="Aptos" w:cs="Arial"/>
                <w:b/>
                <w:i/>
                <w:iCs/>
                <w:sz w:val="18"/>
                <w:szCs w:val="18"/>
                <w:u w:val="single"/>
              </w:rPr>
              <w:t>Expressive language</w:t>
            </w:r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– how does the child communicate? Are they using words</w:t>
            </w:r>
            <w: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(single,</w:t>
            </w:r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joining two words together, sentences</w:t>
            </w:r>
            <w: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>)</w:t>
            </w:r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>?</w:t>
            </w:r>
            <w: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Any</w:t>
            </w:r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gaps in their vocabulary?</w:t>
            </w:r>
          </w:p>
        </w:tc>
      </w:tr>
      <w:tr w:rsidR="00297D67" w14:paraId="1E37ADE5" w14:textId="77777777" w:rsidTr="00123C6F">
        <w:trPr>
          <w:trHeight w:val="3681"/>
        </w:trPr>
        <w:tc>
          <w:tcPr>
            <w:tcW w:w="4532" w:type="dxa"/>
          </w:tcPr>
          <w:p w14:paraId="47ADBAA5" w14:textId="2EC379D2" w:rsidR="00297D67" w:rsidRPr="007B7E63" w:rsidRDefault="00297D67" w:rsidP="00297D67">
            <w:pP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</w:pPr>
            <w:r w:rsidRPr="00297D67">
              <w:rPr>
                <w:rFonts w:ascii="Aptos" w:eastAsia="Cambria" w:hAnsi="Aptos" w:cs="Arial"/>
                <w:b/>
                <w:i/>
                <w:iCs/>
                <w:sz w:val="18"/>
                <w:szCs w:val="18"/>
                <w:u w:val="single"/>
              </w:rPr>
              <w:t>Speech sounds</w:t>
            </w:r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– are the child’s words clear? Can familiar</w:t>
            </w:r>
            <w: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>unfamilar</w:t>
            </w:r>
            <w:proofErr w:type="spellEnd"/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people understand them? Are there difficulties with </w:t>
            </w:r>
            <w:proofErr w:type="gramStart"/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>particular sounds</w:t>
            </w:r>
            <w:proofErr w:type="gramEnd"/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>?</w:t>
            </w:r>
          </w:p>
          <w:p w14:paraId="6EDE379C" w14:textId="77777777" w:rsidR="00297D67" w:rsidRPr="007B7E63" w:rsidRDefault="00297D67" w:rsidP="00297D67">
            <w:pP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</w:pPr>
          </w:p>
          <w:p w14:paraId="4F3F8A61" w14:textId="77777777" w:rsidR="00297D67" w:rsidRDefault="00297D67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108" w:type="dxa"/>
          </w:tcPr>
          <w:p w14:paraId="04EA45C7" w14:textId="3EDFE328" w:rsidR="00297D67" w:rsidRPr="007B7E63" w:rsidRDefault="00297D67" w:rsidP="00297D67">
            <w:pP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</w:pPr>
            <w:r w:rsidRPr="00297D67">
              <w:rPr>
                <w:rFonts w:ascii="Aptos" w:eastAsia="Cambria" w:hAnsi="Aptos" w:cs="Arial"/>
                <w:b/>
                <w:i/>
                <w:iCs/>
                <w:sz w:val="18"/>
                <w:szCs w:val="18"/>
                <w:u w:val="single"/>
              </w:rPr>
              <w:t>Attention</w:t>
            </w:r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– can the child focus on a chosen </w:t>
            </w:r>
            <w: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and on an adult-led </w:t>
            </w:r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activity? </w:t>
            </w:r>
            <w: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>Is it possible to</w:t>
            </w:r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gain their attention by calling their name or by other means? </w:t>
            </w:r>
          </w:p>
          <w:p w14:paraId="53AC90B1" w14:textId="77777777" w:rsidR="00297D67" w:rsidRDefault="00297D67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297D67" w14:paraId="699A6638" w14:textId="77777777" w:rsidTr="00B147C0">
        <w:trPr>
          <w:trHeight w:val="3841"/>
        </w:trPr>
        <w:tc>
          <w:tcPr>
            <w:tcW w:w="4532" w:type="dxa"/>
          </w:tcPr>
          <w:p w14:paraId="4A8C0663" w14:textId="09AD7B2F" w:rsidR="00297D67" w:rsidRPr="007B7E63" w:rsidRDefault="00297D67" w:rsidP="00297D67">
            <w:pP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</w:pPr>
            <w:r w:rsidRPr="00297D67">
              <w:rPr>
                <w:rFonts w:ascii="Aptos" w:eastAsia="Cambria" w:hAnsi="Aptos" w:cs="Arial"/>
                <w:b/>
                <w:i/>
                <w:iCs/>
                <w:sz w:val="18"/>
                <w:szCs w:val="18"/>
                <w:u w:val="single"/>
              </w:rPr>
              <w:t>Play</w:t>
            </w:r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– what are the child’s main interests in play? Do they do any pretend or imaginary play? Do they prefer to explore toys</w:t>
            </w:r>
            <w: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>/objects</w:t>
            </w:r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or to use them repetitively?</w:t>
            </w:r>
          </w:p>
          <w:p w14:paraId="78DDCE84" w14:textId="77777777" w:rsidR="00297D67" w:rsidRPr="007B7E63" w:rsidRDefault="00297D67" w:rsidP="00297D67">
            <w:pP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</w:pPr>
          </w:p>
          <w:p w14:paraId="704893E3" w14:textId="77777777" w:rsidR="00297D67" w:rsidRPr="007B7E63" w:rsidRDefault="00297D67" w:rsidP="00297D67">
            <w:pP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</w:pPr>
          </w:p>
          <w:p w14:paraId="5916EAA1" w14:textId="77777777" w:rsidR="00297D67" w:rsidRDefault="00297D67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108" w:type="dxa"/>
          </w:tcPr>
          <w:p w14:paraId="5F34046B" w14:textId="7DAD475F" w:rsidR="00297D67" w:rsidRPr="00B2547D" w:rsidRDefault="00297D67">
            <w:pPr>
              <w:rPr>
                <w:rFonts w:ascii="Aptos" w:hAnsi="Aptos" w:cs="Arial"/>
                <w:sz w:val="18"/>
                <w:szCs w:val="18"/>
              </w:rPr>
            </w:pPr>
            <w:r w:rsidRPr="00297D67">
              <w:rPr>
                <w:rFonts w:ascii="Aptos" w:eastAsia="Cambria" w:hAnsi="Aptos" w:cs="Arial"/>
                <w:b/>
                <w:i/>
                <w:iCs/>
                <w:sz w:val="18"/>
                <w:szCs w:val="18"/>
                <w:u w:val="single"/>
              </w:rPr>
              <w:t>Social communication</w:t>
            </w:r>
            <w:r w:rsidRPr="00297D67">
              <w:rPr>
                <w:rFonts w:ascii="Aptos" w:eastAsia="Cambria" w:hAnsi="Aptos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>– does the child interact or play with other children and/or adults? Do they prefer to play on their own? Do they use non-verbal communication (such as pointing, gesture, eye contact, etc)?</w:t>
            </w:r>
          </w:p>
        </w:tc>
      </w:tr>
      <w:tr w:rsidR="00B2547D" w14:paraId="24A5F721" w14:textId="77777777" w:rsidTr="00B147C0">
        <w:trPr>
          <w:trHeight w:val="2252"/>
        </w:trPr>
        <w:tc>
          <w:tcPr>
            <w:tcW w:w="9640" w:type="dxa"/>
            <w:gridSpan w:val="2"/>
          </w:tcPr>
          <w:p w14:paraId="47170A67" w14:textId="3BB482C9" w:rsidR="00B2547D" w:rsidRPr="007B7E63" w:rsidRDefault="00B2547D" w:rsidP="00297D67">
            <w:pP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</w:pPr>
            <w:r w:rsidRPr="00B2547D">
              <w:rPr>
                <w:rFonts w:ascii="Aptos" w:eastAsia="Cambria" w:hAnsi="Aptos" w:cs="Arial"/>
                <w:b/>
                <w:i/>
                <w:iCs/>
                <w:sz w:val="18"/>
                <w:szCs w:val="18"/>
                <w:u w:val="single"/>
              </w:rPr>
              <w:t>Any other supporting information</w:t>
            </w:r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– for example, IEPs, </w:t>
            </w:r>
            <w:r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current target areas, </w:t>
            </w:r>
            <w:proofErr w:type="spellStart"/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>WellComm</w:t>
            </w:r>
            <w:proofErr w:type="spellEnd"/>
            <w:r w:rsidRPr="007B7E63">
              <w:rPr>
                <w:rFonts w:ascii="Aptos" w:eastAsia="Cambria" w:hAnsi="Aptos" w:cs="Arial"/>
                <w:bCs/>
                <w:i/>
                <w:iCs/>
                <w:sz w:val="18"/>
                <w:szCs w:val="18"/>
              </w:rPr>
              <w:t xml:space="preserve"> screens, ASQs, ELIM, etc</w:t>
            </w:r>
          </w:p>
          <w:p w14:paraId="1CC09F24" w14:textId="77777777" w:rsidR="00B2547D" w:rsidRDefault="00B2547D" w:rsidP="00297D67">
            <w:pPr>
              <w:rPr>
                <w:rFonts w:ascii="Aptos" w:hAnsi="Aptos"/>
                <w:sz w:val="16"/>
                <w:szCs w:val="16"/>
              </w:rPr>
            </w:pPr>
          </w:p>
        </w:tc>
      </w:tr>
    </w:tbl>
    <w:p w14:paraId="2BC5E48F" w14:textId="58F6CAD4" w:rsidR="005318B3" w:rsidRPr="007B7E63" w:rsidRDefault="005318B3" w:rsidP="00B147C0">
      <w:pPr>
        <w:rPr>
          <w:rFonts w:ascii="Aptos" w:hAnsi="Aptos"/>
        </w:rPr>
      </w:pPr>
    </w:p>
    <w:sectPr w:rsidR="005318B3" w:rsidRPr="007B7E63" w:rsidSect="00B147C0">
      <w:headerReference w:type="default" r:id="rId7"/>
      <w:footerReference w:type="default" r:id="rId8"/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CAC0" w14:textId="77777777" w:rsidR="001558F2" w:rsidRDefault="001558F2" w:rsidP="00100FB9">
      <w:pPr>
        <w:spacing w:after="0" w:line="240" w:lineRule="auto"/>
      </w:pPr>
      <w:r>
        <w:separator/>
      </w:r>
    </w:p>
  </w:endnote>
  <w:endnote w:type="continuationSeparator" w:id="0">
    <w:p w14:paraId="685CAF48" w14:textId="77777777" w:rsidR="001558F2" w:rsidRDefault="001558F2" w:rsidP="0010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923D" w14:textId="59344E5E" w:rsidR="007B7E63" w:rsidRDefault="007B7E63">
    <w:pPr>
      <w:pStyle w:val="Footer"/>
    </w:pPr>
    <w:r w:rsidRPr="007B7E63">
      <w:rPr>
        <w:rFonts w:ascii="Arial" w:hAnsi="Arial" w:cs="Arial"/>
        <w:b/>
        <w:i/>
        <w:color w:val="000000" w:themeColor="text1"/>
        <w:sz w:val="20"/>
        <w:szCs w:val="20"/>
      </w:rPr>
      <w:t xml:space="preserve">Please return to: </w:t>
    </w:r>
    <w:hyperlink r:id="rId1" w:history="1">
      <w:r w:rsidRPr="00FD27EA">
        <w:rPr>
          <w:rStyle w:val="Hyperlink"/>
          <w:rFonts w:ascii="Arial" w:hAnsi="Arial" w:cs="Arial"/>
          <w:b/>
          <w:sz w:val="20"/>
          <w:szCs w:val="20"/>
        </w:rPr>
        <w:t>sirona.sltearlyyears@nhs.net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BBC4" w14:textId="77777777" w:rsidR="001558F2" w:rsidRDefault="001558F2" w:rsidP="00100FB9">
      <w:pPr>
        <w:spacing w:after="0" w:line="240" w:lineRule="auto"/>
      </w:pPr>
      <w:r>
        <w:separator/>
      </w:r>
    </w:p>
  </w:footnote>
  <w:footnote w:type="continuationSeparator" w:id="0">
    <w:p w14:paraId="7C1207D4" w14:textId="77777777" w:rsidR="001558F2" w:rsidRDefault="001558F2" w:rsidP="00100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8CED" w14:textId="27582384" w:rsidR="00474D42" w:rsidRDefault="0079742C" w:rsidP="00474D42">
    <w:pPr>
      <w:pStyle w:val="Heading4"/>
      <w:ind w:left="0"/>
      <w:rPr>
        <w:rFonts w:ascii="Arial" w:hAnsi="Arial" w:cs="Arial"/>
        <w:sz w:val="24"/>
      </w:rPr>
    </w:pPr>
    <w:r>
      <w:rPr>
        <w:rFonts w:ascii="Calibri" w:eastAsia="Calibri" w:hAnsi="Calibri"/>
        <w:noProof/>
        <w:sz w:val="22"/>
        <w:szCs w:val="22"/>
        <w:lang w:eastAsia="en-GB"/>
        <w14:ligatures w14:val="none"/>
      </w:rPr>
      <w:drawing>
        <wp:anchor distT="0" distB="0" distL="114300" distR="114300" simplePos="0" relativeHeight="251658240" behindDoc="0" locked="0" layoutInCell="1" allowOverlap="1" wp14:anchorId="669E8522" wp14:editId="7FA7A5C4">
          <wp:simplePos x="0" y="0"/>
          <wp:positionH relativeFrom="column">
            <wp:posOffset>5276850</wp:posOffset>
          </wp:positionH>
          <wp:positionV relativeFrom="paragraph">
            <wp:posOffset>-195580</wp:posOffset>
          </wp:positionV>
          <wp:extent cx="679450" cy="447040"/>
          <wp:effectExtent l="0" t="0" r="6350" b="0"/>
          <wp:wrapThrough wrapText="bothSides">
            <wp:wrapPolygon edited="0">
              <wp:start x="0" y="0"/>
              <wp:lineTo x="0" y="20250"/>
              <wp:lineTo x="21196" y="20250"/>
              <wp:lineTo x="21196" y="0"/>
              <wp:lineTo x="0" y="0"/>
            </wp:wrapPolygon>
          </wp:wrapThrough>
          <wp:docPr id="170887511" name="Picture 1" descr="A purple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87511" name="Picture 1" descr="A purple logo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74D42">
      <w:rPr>
        <w:rFonts w:ascii="Calibri" w:eastAsia="Calibri" w:hAnsi="Calibri"/>
        <w:noProof/>
        <w:sz w:val="22"/>
        <w:szCs w:val="22"/>
        <w:lang w:eastAsia="en-GB"/>
      </w:rPr>
      <w:t xml:space="preserve">                                                                               </w:t>
    </w:r>
  </w:p>
  <w:p w14:paraId="7926B0B7" w14:textId="506755EC" w:rsidR="00100FB9" w:rsidRPr="00100FB9" w:rsidRDefault="00100FB9" w:rsidP="00100FB9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33A"/>
    <w:multiLevelType w:val="hybridMultilevel"/>
    <w:tmpl w:val="A6AC9D4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4750D66"/>
    <w:multiLevelType w:val="hybridMultilevel"/>
    <w:tmpl w:val="52C85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342567"/>
    <w:multiLevelType w:val="hybridMultilevel"/>
    <w:tmpl w:val="269CA7F0"/>
    <w:lvl w:ilvl="0" w:tplc="CAE447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15950">
    <w:abstractNumId w:val="2"/>
  </w:num>
  <w:num w:numId="2" w16cid:durableId="2088305670">
    <w:abstractNumId w:val="1"/>
  </w:num>
  <w:num w:numId="3" w16cid:durableId="42696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linkStyl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0F"/>
    <w:rsid w:val="00084E1D"/>
    <w:rsid w:val="00094B2E"/>
    <w:rsid w:val="000B353E"/>
    <w:rsid w:val="000C2468"/>
    <w:rsid w:val="00100FB9"/>
    <w:rsid w:val="00123C6F"/>
    <w:rsid w:val="001558F2"/>
    <w:rsid w:val="00184865"/>
    <w:rsid w:val="001E052D"/>
    <w:rsid w:val="00200AD5"/>
    <w:rsid w:val="00297D67"/>
    <w:rsid w:val="00355A98"/>
    <w:rsid w:val="003575FF"/>
    <w:rsid w:val="003D5C24"/>
    <w:rsid w:val="003F25BC"/>
    <w:rsid w:val="003F51FD"/>
    <w:rsid w:val="004270B3"/>
    <w:rsid w:val="00464312"/>
    <w:rsid w:val="00474D42"/>
    <w:rsid w:val="004876DC"/>
    <w:rsid w:val="0049760F"/>
    <w:rsid w:val="004C5B75"/>
    <w:rsid w:val="005318B3"/>
    <w:rsid w:val="005A470F"/>
    <w:rsid w:val="005E6799"/>
    <w:rsid w:val="00656A26"/>
    <w:rsid w:val="00664552"/>
    <w:rsid w:val="006E63EA"/>
    <w:rsid w:val="0079742C"/>
    <w:rsid w:val="007B7E63"/>
    <w:rsid w:val="007F634C"/>
    <w:rsid w:val="00816966"/>
    <w:rsid w:val="0082053C"/>
    <w:rsid w:val="00830BDD"/>
    <w:rsid w:val="00841DDE"/>
    <w:rsid w:val="009E0424"/>
    <w:rsid w:val="00A264AC"/>
    <w:rsid w:val="00A4271C"/>
    <w:rsid w:val="00AC20E0"/>
    <w:rsid w:val="00B05171"/>
    <w:rsid w:val="00B147C0"/>
    <w:rsid w:val="00B2547D"/>
    <w:rsid w:val="00B55606"/>
    <w:rsid w:val="00B81073"/>
    <w:rsid w:val="00C13A28"/>
    <w:rsid w:val="00CC28CD"/>
    <w:rsid w:val="00D22E2D"/>
    <w:rsid w:val="00D97F5D"/>
    <w:rsid w:val="00DF21F1"/>
    <w:rsid w:val="00E4613C"/>
    <w:rsid w:val="00E47FC5"/>
    <w:rsid w:val="00E55691"/>
    <w:rsid w:val="00EB1C25"/>
    <w:rsid w:val="00F6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8E133B"/>
  <w15:chartTrackingRefBased/>
  <w15:docId w15:val="{0FC3AEFD-FC1F-451D-9D96-2537DA1A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474D42"/>
    <w:pPr>
      <w:keepNext/>
      <w:spacing w:after="0" w:line="240" w:lineRule="auto"/>
      <w:ind w:left="360"/>
      <w:jc w:val="center"/>
      <w:outlineLvl w:val="3"/>
    </w:pPr>
    <w:rPr>
      <w:rFonts w:ascii="Comic Sans MS" w:eastAsia="Times New Roman" w:hAnsi="Comic Sans MS" w:cs="Times New Roman"/>
      <w:sz w:val="36"/>
    </w:rPr>
  </w:style>
  <w:style w:type="character" w:default="1" w:styleId="DefaultParagraphFont">
    <w:name w:val="Default Paragraph Font"/>
    <w:uiPriority w:val="1"/>
    <w:semiHidden/>
    <w:unhideWhenUsed/>
    <w:rsid w:val="00D97F5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97F5D"/>
  </w:style>
  <w:style w:type="character" w:styleId="PlaceholderText">
    <w:name w:val="Placeholder Text"/>
    <w:basedOn w:val="DefaultParagraphFont"/>
    <w:uiPriority w:val="99"/>
    <w:semiHidden/>
    <w:rsid w:val="005A470F"/>
    <w:rPr>
      <w:color w:val="808080"/>
    </w:rPr>
  </w:style>
  <w:style w:type="table" w:styleId="TableGrid">
    <w:name w:val="Table Grid"/>
    <w:basedOn w:val="TableNormal"/>
    <w:uiPriority w:val="59"/>
    <w:rsid w:val="005A4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FB9"/>
  </w:style>
  <w:style w:type="paragraph" w:styleId="Footer">
    <w:name w:val="footer"/>
    <w:basedOn w:val="Normal"/>
    <w:link w:val="FooterChar"/>
    <w:uiPriority w:val="99"/>
    <w:unhideWhenUsed/>
    <w:rsid w:val="0010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FB9"/>
  </w:style>
  <w:style w:type="paragraph" w:styleId="BodyTextIndent">
    <w:name w:val="Body Text Indent"/>
    <w:basedOn w:val="Normal"/>
    <w:link w:val="BodyTextIndentChar"/>
    <w:rsid w:val="00184865"/>
    <w:pPr>
      <w:spacing w:after="0" w:line="240" w:lineRule="auto"/>
      <w:ind w:left="360"/>
    </w:pPr>
    <w:rPr>
      <w:rFonts w:ascii="Comic Sans MS" w:eastAsia="Times New Roman" w:hAnsi="Comic Sans MS" w:cs="Times New Roman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184865"/>
    <w:rPr>
      <w:rFonts w:ascii="Comic Sans MS" w:eastAsia="Times New Roman" w:hAnsi="Comic Sans MS" w:cs="Times New Roman"/>
      <w:sz w:val="28"/>
      <w:szCs w:val="24"/>
    </w:rPr>
  </w:style>
  <w:style w:type="character" w:styleId="Hyperlink">
    <w:name w:val="Hyperlink"/>
    <w:rsid w:val="0018486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474D42"/>
    <w:rPr>
      <w:rFonts w:ascii="Comic Sans MS" w:eastAsia="Times New Roman" w:hAnsi="Comic Sans MS" w:cs="Times New Roman"/>
      <w:sz w:val="3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0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rona.sltearlyyear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HEVERIN, Karen (SIRONA CARE &amp; HEALTH)</dc:creator>
  <cp:keywords/>
  <dc:description/>
  <cp:lastModifiedBy>JACOBSON, May (SIRONA CARE HEALTH)</cp:lastModifiedBy>
  <cp:revision>4</cp:revision>
  <dcterms:created xsi:type="dcterms:W3CDTF">2025-07-16T16:01:00Z</dcterms:created>
  <dcterms:modified xsi:type="dcterms:W3CDTF">2025-09-02T09:08:00Z</dcterms:modified>
</cp:coreProperties>
</file>